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7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84"/>
        <w:gridCol w:w="2693"/>
        <w:gridCol w:w="10526"/>
      </w:tblGrid>
      <w:tr w:rsidR="00880740" w:rsidRPr="00FC0A5F" w:rsidTr="00563A38">
        <w:trPr>
          <w:cantSplit/>
          <w:trHeight w:val="231"/>
          <w:tblHeader/>
          <w:jc w:val="center"/>
        </w:trPr>
        <w:tc>
          <w:tcPr>
            <w:tcW w:w="1484"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hAnsi="Times New Roman" w:cs="Times New Roman"/>
                <w:b/>
                <w:sz w:val="24"/>
                <w:szCs w:val="24"/>
              </w:rPr>
            </w:pPr>
            <w:proofErr w:type="spellStart"/>
            <w:r w:rsidRPr="00FC0A5F">
              <w:rPr>
                <w:rFonts w:ascii="Times New Roman" w:hAnsi="Times New Roman" w:cs="Times New Roman"/>
                <w:b/>
                <w:sz w:val="24"/>
                <w:szCs w:val="24"/>
              </w:rPr>
              <w:t>Nr</w:t>
            </w:r>
            <w:proofErr w:type="spellEnd"/>
            <w:r w:rsidRPr="00FC0A5F">
              <w:rPr>
                <w:rFonts w:ascii="Times New Roman" w:hAnsi="Times New Roman" w:cs="Times New Roman"/>
                <w:b/>
                <w:sz w:val="24"/>
                <w:szCs w:val="24"/>
              </w:rPr>
              <w:t>.</w:t>
            </w:r>
          </w:p>
          <w:p w:rsidR="00880740" w:rsidRPr="00FC0A5F" w:rsidRDefault="00880740" w:rsidP="009F2D76">
            <w:pPr>
              <w:spacing w:after="0" w:line="240" w:lineRule="auto"/>
              <w:jc w:val="center"/>
              <w:rPr>
                <w:rFonts w:ascii="Times New Roman" w:eastAsia="Times New Roman" w:hAnsi="Times New Roman" w:cs="Times New Roman"/>
                <w:b/>
                <w:sz w:val="24"/>
                <w:szCs w:val="24"/>
              </w:rPr>
            </w:pPr>
            <w:r w:rsidRPr="00FC0A5F">
              <w:rPr>
                <w:rFonts w:ascii="Times New Roman" w:hAnsi="Times New Roman" w:cs="Times New Roman"/>
                <w:b/>
                <w:sz w:val="24"/>
                <w:szCs w:val="24"/>
                <w:lang w:val="ro-RO"/>
              </w:rPr>
              <w:t>Înreg</w:t>
            </w:r>
          </w:p>
        </w:tc>
        <w:tc>
          <w:tcPr>
            <w:tcW w:w="2693"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eastAsia="Times New Roman" w:hAnsi="Times New Roman" w:cs="Times New Roman"/>
                <w:b/>
                <w:sz w:val="24"/>
                <w:szCs w:val="24"/>
              </w:rPr>
            </w:pPr>
            <w:r w:rsidRPr="00FC0A5F">
              <w:rPr>
                <w:rFonts w:ascii="Times New Roman" w:hAnsi="Times New Roman" w:cs="Times New Roman"/>
                <w:b/>
                <w:sz w:val="24"/>
                <w:szCs w:val="24"/>
              </w:rPr>
              <w:t xml:space="preserve">Data </w:t>
            </w:r>
            <w:proofErr w:type="spellStart"/>
            <w:r w:rsidRPr="00FC0A5F">
              <w:rPr>
                <w:rFonts w:ascii="Times New Roman" w:hAnsi="Times New Roman" w:cs="Times New Roman"/>
                <w:b/>
                <w:sz w:val="24"/>
                <w:szCs w:val="24"/>
              </w:rPr>
              <w:t>emiterii</w:t>
            </w:r>
            <w:proofErr w:type="spellEnd"/>
          </w:p>
        </w:tc>
        <w:tc>
          <w:tcPr>
            <w:tcW w:w="10526" w:type="dxa"/>
            <w:tcBorders>
              <w:top w:val="single" w:sz="12" w:space="0" w:color="auto"/>
              <w:bottom w:val="single" w:sz="4" w:space="0" w:color="auto"/>
            </w:tcBorders>
            <w:shd w:val="clear" w:color="auto" w:fill="EEECE1" w:themeFill="background2"/>
            <w:vAlign w:val="center"/>
          </w:tcPr>
          <w:p w:rsidR="00880740" w:rsidRPr="00FC0A5F" w:rsidRDefault="00880740" w:rsidP="009F2D76">
            <w:pPr>
              <w:spacing w:after="0" w:line="240" w:lineRule="auto"/>
              <w:jc w:val="center"/>
              <w:rPr>
                <w:rFonts w:ascii="Times New Roman" w:eastAsia="Times New Roman" w:hAnsi="Times New Roman" w:cs="Times New Roman"/>
                <w:b/>
                <w:sz w:val="24"/>
                <w:szCs w:val="24"/>
              </w:rPr>
            </w:pPr>
            <w:proofErr w:type="spellStart"/>
            <w:r w:rsidRPr="00FC0A5F">
              <w:rPr>
                <w:rFonts w:ascii="Times New Roman" w:hAnsi="Times New Roman" w:cs="Times New Roman"/>
                <w:b/>
                <w:sz w:val="24"/>
                <w:szCs w:val="24"/>
              </w:rPr>
              <w:t>Titlul</w:t>
            </w:r>
            <w:proofErr w:type="spellEnd"/>
            <w:r w:rsidRPr="00FC0A5F">
              <w:rPr>
                <w:rFonts w:ascii="Times New Roman" w:hAnsi="Times New Roman" w:cs="Times New Roman"/>
                <w:b/>
                <w:sz w:val="24"/>
                <w:szCs w:val="24"/>
              </w:rPr>
              <w:t xml:space="preserve"> </w:t>
            </w:r>
            <w:proofErr w:type="spellStart"/>
            <w:r w:rsidRPr="00FC0A5F">
              <w:rPr>
                <w:rFonts w:ascii="Times New Roman" w:hAnsi="Times New Roman" w:cs="Times New Roman"/>
                <w:b/>
                <w:sz w:val="24"/>
                <w:szCs w:val="24"/>
              </w:rPr>
              <w:t>hotărârii</w:t>
            </w:r>
            <w:proofErr w:type="spellEnd"/>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121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lang w:val="ro-RO"/>
              </w:rPr>
              <w:t>privind modificarea Regulamentului de înfiinţare, atribuire, folosire, organizare şi funcţionare, a locurilor de parcare, în parcările de reşedinţă şi de domiciliu din Municipiul Ploiești, aprobat prin Hotărârea Consiliului Local al Municipiului Ploiești nr. 521/19.12.2019, cu modificările și completările ulterioare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aprobarea actualizării devizului general privind obiectivul de investiţii: "Înființare Centru de Zi pentru Persoane Adulte cu Dizabilități, Ploiești, strada Ștrandului, nr. 3A“ prin Componenta 13 – Reforme sociale Investiția 2- Reabilitarea/renovarea și dezvoltarea infrastructurii sociale pentru persoanele cu dizabilități, Apel competitiv ”Dezvoltarea infrastructurii sociale pentru persoanele cu dizabilități - Sesiunea 2”, finanțat din Planul Național de Redresare și Reziliență (PNRR)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lang w:val="ro-RO"/>
              </w:rPr>
              <w:t>privind împuternicirea reprezentantului Municipiului Ploieşti să voteze în Adunarea Generală a Asociaților Societății Apa Nova Ploiești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modificarea și completarea Hotărârii Consiliului Local nr. 729/23.12.2025 privind aprobarea Rețelei școlare a unităților de învățământ preuniversitar de stat și a unităților de învățământ particular acreditate/autorizate din Municipiul Ploiești, propuse să funcționeze în anul școlar 2026-2027</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alegerea preşedintelui de ședinţă</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aprobarea Documențatiei de Avizare a Lucrărilor de Intervenție și a indicatorilor tehnico-economici pentru obiectivul de investiție «Consolidare integrată clădire – Colegiul Național „Mihai Viteazul”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prelungirea duratei contractului de închiriere pentru o unitate locativă cu destinaţia de locuinţă de necesitate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completarea Hotărârii Consiliului Local nr.59/26.02.2026 privind aprobarea propunerii de schimbare a destinaţiei unor părţi aferente imobilelor în care îşi desfaşoară activitatea unităţi de învăţământ din Municipiul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cu privire la modificarea poziţiei 700 (referitoare la imobilul situat în Ploieşti, str. Alexandru Donici, nr. 3), din Anexa nr. 1 la Hotărârea Consiliului Local al municipiului Ploieşti nr. 267/29.11.2006 privind includerea unor imobile în „Inventarul bunurilor care alcătuiesc domeniul privat al municipiului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prelungirea termenului unor contracte încheiate pentru spațiile cu altă destinație decât aceea de locuință</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111</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îndreptarea erorilor materiale cuprinse în anexa nr.1 şi anexa nr. 2 la Hotărârea Consiliului Local nr. 103/31.03.2026 privind aprobarea organigramei și statelor de funcții ale Administrației Serviciilor Sociale Comunitare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aprobarea transformării gradului profesional a trei funcții publice din cadrul Serviciului Public Finanţe Locale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referitor la modificarea componenței nominale a Comisiei de specialitate nr. 4 - Comisia pentru organizare și dezvoltare urbanistică, realizarea lucrărilor publice, circulație rutieră, conservarea monumentelor istorice și de arhitectură, prevăzută în anexa la Hotărârea Consiliului Local nr. 535/2024 privind organizarea comisiilor de specialitate pe domenii de activitate și aprobarea componenței acestora, modificată ulterior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aprobarea documentației privind pierderile tehnologice utilizate la calculul prețurilor și tarifelor energiei termice practicate de Termo Ploiești S.R.L. și a bilanțului energetic pe conturul sistemului de producere, transport și distribuție a energiei termice în orașul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28.04.2026 </w:t>
            </w:r>
          </w:p>
        </w:tc>
        <w:tc>
          <w:tcPr>
            <w:tcW w:w="10526" w:type="dxa"/>
            <w:tcBorders>
              <w:top w:val="nil"/>
              <w:bottom w:val="single" w:sz="4" w:space="0" w:color="auto"/>
            </w:tcBorders>
            <w:shd w:val="clear" w:color="auto" w:fill="FFFFFF" w:themeFill="background1"/>
          </w:tcPr>
          <w:p w:rsidR="00DF49AA" w:rsidRPr="00DF49AA" w:rsidRDefault="00DF49AA" w:rsidP="00E232BB">
            <w:pPr>
              <w:spacing w:after="0" w:line="240" w:lineRule="auto"/>
              <w:jc w:val="both"/>
              <w:rPr>
                <w:rFonts w:ascii="Times New Roman" w:hAnsi="Times New Roman" w:cs="Times New Roman"/>
                <w:sz w:val="24"/>
                <w:szCs w:val="24"/>
              </w:rPr>
            </w:pPr>
            <w:r w:rsidRPr="00DF49AA">
              <w:rPr>
                <w:rFonts w:ascii="Times New Roman" w:eastAsia="Calibri" w:hAnsi="Times New Roman" w:cs="Times New Roman"/>
                <w:sz w:val="24"/>
                <w:szCs w:val="24"/>
                <w:lang w:val="ro-RO"/>
              </w:rPr>
              <w:t xml:space="preserve">Hotărâre </w:t>
            </w:r>
            <w:r w:rsidRPr="00DF49AA">
              <w:rPr>
                <w:rFonts w:ascii="Times New Roman" w:eastAsia="Calibri" w:hAnsi="Times New Roman" w:cs="Times New Roman"/>
                <w:bCs/>
                <w:noProof/>
                <w:sz w:val="24"/>
                <w:szCs w:val="24"/>
              </w:rPr>
              <w:t>privind indexarea tarifelor practicate de societatea Apa Nova Ploiești S.R.L. pentru prestarea unor servicii conexe serviciului de alimentare cu apă și de canalizare, constând în eliberarea avizelor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E232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2693" w:type="dxa"/>
            <w:tcBorders>
              <w:top w:val="nil"/>
              <w:bottom w:val="single" w:sz="4" w:space="0" w:color="auto"/>
            </w:tcBorders>
            <w:shd w:val="clear" w:color="auto" w:fill="FFFFFF" w:themeFill="background1"/>
          </w:tcPr>
          <w:p w:rsidR="00DF49AA" w:rsidRPr="00FC0A5F" w:rsidRDefault="00DF49AA" w:rsidP="00E232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16.04.2026 </w:t>
            </w:r>
          </w:p>
        </w:tc>
        <w:tc>
          <w:tcPr>
            <w:tcW w:w="10526" w:type="dxa"/>
            <w:tcBorders>
              <w:top w:val="nil"/>
              <w:bottom w:val="single" w:sz="4" w:space="0" w:color="auto"/>
            </w:tcBorders>
            <w:shd w:val="clear" w:color="auto" w:fill="FFFFFF" w:themeFill="background1"/>
          </w:tcPr>
          <w:p w:rsidR="00DF49AA" w:rsidRDefault="00DF49AA" w:rsidP="00E232BB">
            <w:pPr>
              <w:pStyle w:val="BodyTextIndent"/>
              <w:spacing w:after="0"/>
              <w:ind w:left="0"/>
              <w:jc w:val="both"/>
            </w:pPr>
            <w:r w:rsidRPr="004B4D77">
              <w:rPr>
                <w:rFonts w:ascii="Times New Roman" w:eastAsia="Calibri" w:hAnsi="Times New Roman" w:cs="Times New Roman"/>
                <w:sz w:val="24"/>
                <w:szCs w:val="24"/>
                <w:lang w:val="ro-RO"/>
              </w:rPr>
              <w:t xml:space="preserve">Hotărâre </w:t>
            </w:r>
            <w:r w:rsidRPr="007C3515">
              <w:rPr>
                <w:rFonts w:ascii="Times New Roman" w:hAnsi="Times New Roman"/>
                <w:color w:val="000000"/>
                <w:sz w:val="24"/>
                <w:szCs w:val="24"/>
                <w:lang w:val="ro-RO"/>
              </w:rPr>
              <w:t xml:space="preserve">privind aprobarea numărului maxim de posturi pentru Primăria Municipiului Ploieşti şi pentru instituțiile și serviciile publice de interes local </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14.04.2026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4B4D77">
              <w:rPr>
                <w:rFonts w:ascii="Times New Roman" w:eastAsia="Calibri" w:hAnsi="Times New Roman" w:cs="Times New Roman"/>
                <w:sz w:val="24"/>
                <w:szCs w:val="24"/>
                <w:lang w:val="ro-RO"/>
              </w:rPr>
              <w:t xml:space="preserve">Hotărâre </w:t>
            </w:r>
            <w:proofErr w:type="spellStart"/>
            <w:r w:rsidRPr="00A23BD7">
              <w:rPr>
                <w:rFonts w:ascii="Times New Roman" w:hAnsi="Times New Roman" w:cs="Times New Roman"/>
                <w:sz w:val="24"/>
                <w:szCs w:val="24"/>
              </w:rPr>
              <w:t>privind</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reorganizarea</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Casei</w:t>
            </w:r>
            <w:proofErr w:type="spellEnd"/>
            <w:r w:rsidRPr="00A23BD7">
              <w:rPr>
                <w:rFonts w:ascii="Times New Roman" w:hAnsi="Times New Roman" w:cs="Times New Roman"/>
                <w:sz w:val="24"/>
                <w:szCs w:val="24"/>
              </w:rPr>
              <w:t xml:space="preserve"> de </w:t>
            </w:r>
            <w:proofErr w:type="spellStart"/>
            <w:r w:rsidRPr="00A23BD7">
              <w:rPr>
                <w:rFonts w:ascii="Times New Roman" w:hAnsi="Times New Roman" w:cs="Times New Roman"/>
                <w:sz w:val="24"/>
                <w:szCs w:val="24"/>
              </w:rPr>
              <w:t>Cultură</w:t>
            </w:r>
            <w:proofErr w:type="spellEnd"/>
            <w:r w:rsidRPr="00A23BD7">
              <w:rPr>
                <w:rFonts w:ascii="Times New Roman" w:hAnsi="Times New Roman" w:cs="Times New Roman"/>
                <w:sz w:val="24"/>
                <w:szCs w:val="24"/>
              </w:rPr>
              <w:t xml:space="preserve"> „Ion Luca </w:t>
            </w:r>
            <w:proofErr w:type="spellStart"/>
            <w:r w:rsidRPr="00A23BD7">
              <w:rPr>
                <w:rFonts w:ascii="Times New Roman" w:hAnsi="Times New Roman" w:cs="Times New Roman"/>
                <w:sz w:val="24"/>
                <w:szCs w:val="24"/>
              </w:rPr>
              <w:t>Caragiale</w:t>
            </w:r>
            <w:proofErr w:type="spellEnd"/>
            <w:r w:rsidRPr="00A23BD7">
              <w:rPr>
                <w:rFonts w:ascii="Times New Roman" w:hAnsi="Times New Roman" w:cs="Times New Roman"/>
                <w:sz w:val="24"/>
                <w:szCs w:val="24"/>
              </w:rPr>
              <w:t xml:space="preserve">” a </w:t>
            </w:r>
            <w:proofErr w:type="spellStart"/>
            <w:r w:rsidRPr="00A23BD7">
              <w:rPr>
                <w:rFonts w:ascii="Times New Roman" w:hAnsi="Times New Roman" w:cs="Times New Roman"/>
                <w:sz w:val="24"/>
                <w:szCs w:val="24"/>
              </w:rPr>
              <w:t>Municipiului</w:t>
            </w:r>
            <w:proofErr w:type="spellEnd"/>
            <w:r w:rsidRPr="00A23BD7">
              <w:rPr>
                <w:rFonts w:ascii="Times New Roman" w:hAnsi="Times New Roman" w:cs="Times New Roman"/>
                <w:sz w:val="24"/>
                <w:szCs w:val="24"/>
              </w:rPr>
              <w:t xml:space="preserve"> Ploiești, </w:t>
            </w:r>
            <w:proofErr w:type="spellStart"/>
            <w:r w:rsidRPr="00A23BD7">
              <w:rPr>
                <w:rFonts w:ascii="Times New Roman" w:hAnsi="Times New Roman" w:cs="Times New Roman"/>
                <w:sz w:val="24"/>
                <w:szCs w:val="24"/>
              </w:rPr>
              <w:t>prin</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preluarea</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Serviciului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Administrare</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Parc</w:t>
            </w:r>
            <w:proofErr w:type="spellEnd"/>
            <w:r w:rsidRPr="00A23BD7">
              <w:rPr>
                <w:rFonts w:ascii="Times New Roman" w:hAnsi="Times New Roman" w:cs="Times New Roman"/>
                <w:sz w:val="24"/>
                <w:szCs w:val="24"/>
              </w:rPr>
              <w:t xml:space="preserve"> Municipal Vest </w:t>
            </w:r>
            <w:proofErr w:type="spellStart"/>
            <w:r w:rsidRPr="00A23BD7">
              <w:rPr>
                <w:rFonts w:ascii="Times New Roman" w:hAnsi="Times New Roman" w:cs="Times New Roman"/>
                <w:sz w:val="24"/>
                <w:szCs w:val="24"/>
              </w:rPr>
              <w:t>și</w:t>
            </w:r>
            <w:proofErr w:type="spellEnd"/>
            <w:r w:rsidRPr="00A23BD7">
              <w:rPr>
                <w:rFonts w:ascii="Times New Roman" w:hAnsi="Times New Roman" w:cs="Times New Roman"/>
                <w:sz w:val="24"/>
                <w:szCs w:val="24"/>
              </w:rPr>
              <w:t xml:space="preserve"> a </w:t>
            </w:r>
            <w:proofErr w:type="spellStart"/>
            <w:r w:rsidRPr="00A23BD7">
              <w:rPr>
                <w:rFonts w:ascii="Times New Roman" w:hAnsi="Times New Roman" w:cs="Times New Roman"/>
                <w:sz w:val="24"/>
                <w:szCs w:val="24"/>
              </w:rPr>
              <w:t>Compartimentului</w:t>
            </w:r>
            <w:proofErr w:type="spellEnd"/>
            <w:r w:rsidRPr="00A23BD7">
              <w:rPr>
                <w:rFonts w:ascii="Times New Roman" w:hAnsi="Times New Roman" w:cs="Times New Roman"/>
                <w:sz w:val="24"/>
                <w:szCs w:val="24"/>
              </w:rPr>
              <w:t xml:space="preserve"> – </w:t>
            </w:r>
            <w:proofErr w:type="spellStart"/>
            <w:r w:rsidRPr="00A23BD7">
              <w:rPr>
                <w:rFonts w:ascii="Times New Roman" w:hAnsi="Times New Roman" w:cs="Times New Roman"/>
                <w:sz w:val="24"/>
                <w:szCs w:val="24"/>
              </w:rPr>
              <w:t>Centrul</w:t>
            </w:r>
            <w:proofErr w:type="spellEnd"/>
            <w:r w:rsidRPr="00A23BD7">
              <w:rPr>
                <w:rFonts w:ascii="Times New Roman" w:hAnsi="Times New Roman" w:cs="Times New Roman"/>
                <w:sz w:val="24"/>
                <w:szCs w:val="24"/>
              </w:rPr>
              <w:t xml:space="preserve"> de </w:t>
            </w:r>
            <w:proofErr w:type="spellStart"/>
            <w:r w:rsidRPr="00A23BD7">
              <w:rPr>
                <w:rFonts w:ascii="Times New Roman" w:hAnsi="Times New Roman" w:cs="Times New Roman"/>
                <w:sz w:val="24"/>
                <w:szCs w:val="24"/>
              </w:rPr>
              <w:t>Excelență</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în</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Afaceri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pentru</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tineri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întreprinzători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și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modificarea</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corespunzătoare</w:t>
            </w:r>
            <w:proofErr w:type="spellEnd"/>
            <w:r w:rsidRPr="00A23BD7">
              <w:rPr>
                <w:rFonts w:ascii="Times New Roman" w:hAnsi="Times New Roman" w:cs="Times New Roman"/>
                <w:sz w:val="24"/>
                <w:szCs w:val="24"/>
              </w:rPr>
              <w:t xml:space="preserve"> a </w:t>
            </w:r>
            <w:proofErr w:type="spellStart"/>
            <w:r w:rsidRPr="00A23BD7">
              <w:rPr>
                <w:rFonts w:ascii="Times New Roman" w:hAnsi="Times New Roman" w:cs="Times New Roman"/>
                <w:sz w:val="24"/>
                <w:szCs w:val="24"/>
              </w:rPr>
              <w:t>structurii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organizatorice</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aprobarea</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organigramei</w:t>
            </w:r>
            <w:proofErr w:type="spellEnd"/>
            <w:r w:rsidRPr="00A23BD7">
              <w:rPr>
                <w:rFonts w:ascii="Times New Roman" w:hAnsi="Times New Roman" w:cs="Times New Roman"/>
                <w:sz w:val="24"/>
                <w:szCs w:val="24"/>
              </w:rPr>
              <w:t xml:space="preserve">, a </w:t>
            </w:r>
            <w:proofErr w:type="spellStart"/>
            <w:r w:rsidRPr="00A23BD7">
              <w:rPr>
                <w:rFonts w:ascii="Times New Roman" w:hAnsi="Times New Roman" w:cs="Times New Roman"/>
                <w:sz w:val="24"/>
                <w:szCs w:val="24"/>
              </w:rPr>
              <w:t>numărului</w:t>
            </w:r>
            <w:proofErr w:type="spellEnd"/>
            <w:r w:rsidRPr="00A23BD7">
              <w:rPr>
                <w:rFonts w:ascii="Times New Roman" w:hAnsi="Times New Roman" w:cs="Times New Roman"/>
                <w:sz w:val="24"/>
                <w:szCs w:val="24"/>
              </w:rPr>
              <w:t xml:space="preserve"> maxim de </w:t>
            </w:r>
            <w:proofErr w:type="spellStart"/>
            <w:r w:rsidRPr="00A23BD7">
              <w:rPr>
                <w:rFonts w:ascii="Times New Roman" w:hAnsi="Times New Roman" w:cs="Times New Roman"/>
                <w:sz w:val="24"/>
                <w:szCs w:val="24"/>
              </w:rPr>
              <w:t>posturi</w:t>
            </w:r>
            <w:proofErr w:type="spellEnd"/>
            <w:r w:rsidRPr="00A23BD7">
              <w:rPr>
                <w:rFonts w:ascii="Times New Roman" w:hAnsi="Times New Roman" w:cs="Times New Roman"/>
                <w:sz w:val="24"/>
                <w:szCs w:val="24"/>
              </w:rPr>
              <w:t xml:space="preserve"> </w:t>
            </w:r>
            <w:proofErr w:type="spellStart"/>
            <w:r w:rsidRPr="00A23BD7">
              <w:rPr>
                <w:rFonts w:ascii="Times New Roman" w:hAnsi="Times New Roman" w:cs="Times New Roman"/>
                <w:sz w:val="24"/>
                <w:szCs w:val="24"/>
              </w:rPr>
              <w:t>și</w:t>
            </w:r>
            <w:proofErr w:type="spellEnd"/>
            <w:r w:rsidRPr="00A23BD7">
              <w:rPr>
                <w:rFonts w:ascii="Times New Roman" w:hAnsi="Times New Roman" w:cs="Times New Roman"/>
                <w:sz w:val="24"/>
                <w:szCs w:val="24"/>
              </w:rPr>
              <w:t xml:space="preserve"> a </w:t>
            </w:r>
            <w:proofErr w:type="spellStart"/>
            <w:r w:rsidRPr="00A23BD7">
              <w:rPr>
                <w:rFonts w:ascii="Times New Roman" w:hAnsi="Times New Roman" w:cs="Times New Roman"/>
                <w:sz w:val="24"/>
                <w:szCs w:val="24"/>
              </w:rPr>
              <w:t>statului</w:t>
            </w:r>
            <w:proofErr w:type="spellEnd"/>
            <w:r w:rsidRPr="00A23BD7">
              <w:rPr>
                <w:rFonts w:ascii="Times New Roman" w:hAnsi="Times New Roman" w:cs="Times New Roman"/>
                <w:sz w:val="24"/>
                <w:szCs w:val="24"/>
              </w:rPr>
              <w:t xml:space="preserve"> de </w:t>
            </w:r>
            <w:proofErr w:type="spellStart"/>
            <w:r w:rsidRPr="00A23BD7">
              <w:rPr>
                <w:rFonts w:ascii="Times New Roman" w:hAnsi="Times New Roman" w:cs="Times New Roman"/>
                <w:sz w:val="24"/>
                <w:szCs w:val="24"/>
              </w:rPr>
              <w:t>funcții</w:t>
            </w:r>
            <w:proofErr w:type="spellEnd"/>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DF49AA" w:rsidRPr="004B4D77" w:rsidRDefault="00DF49AA" w:rsidP="00DF49AA">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aprobarea Calendarului Oficial al Alergărilor de Trap în anul 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DF49AA" w:rsidRPr="004B4D77" w:rsidRDefault="00DF49AA" w:rsidP="00DF49AA">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aprobarea organigramei și statelor de funcții ale Administrației Serviciilor Sociale Comunitare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DF49AA" w:rsidRPr="004B4D77" w:rsidRDefault="00DF49AA" w:rsidP="00DF49AA">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și  redresare financiară al Societății Termo Ploiești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DF49AA" w:rsidRPr="004B4D77" w:rsidRDefault="00DF49AA" w:rsidP="00DF49AA">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și  redresare financiară al Societății Servicii de Gospodărire Urbană Ploiești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31.03.2026</w:t>
            </w:r>
          </w:p>
        </w:tc>
        <w:tc>
          <w:tcPr>
            <w:tcW w:w="10526" w:type="dxa"/>
            <w:tcBorders>
              <w:top w:val="nil"/>
              <w:bottom w:val="single" w:sz="4" w:space="0" w:color="auto"/>
            </w:tcBorders>
            <w:shd w:val="clear" w:color="auto" w:fill="FFFFFF" w:themeFill="background1"/>
          </w:tcPr>
          <w:p w:rsidR="00DF49AA" w:rsidRPr="004B4D77" w:rsidRDefault="00DF49AA" w:rsidP="00DF49AA">
            <w:pPr>
              <w:spacing w:after="0" w:line="240" w:lineRule="auto"/>
              <w:jc w:val="both"/>
              <w:rPr>
                <w:rFonts w:ascii="Times New Roman" w:hAnsi="Times New Roman" w:cs="Times New Roman"/>
                <w:sz w:val="24"/>
                <w:szCs w:val="24"/>
              </w:rPr>
            </w:pPr>
            <w:r w:rsidRPr="004B4D77">
              <w:rPr>
                <w:rFonts w:ascii="Times New Roman" w:eastAsia="Calibri" w:hAnsi="Times New Roman" w:cs="Times New Roman"/>
                <w:sz w:val="24"/>
                <w:szCs w:val="24"/>
                <w:lang w:val="ro-RO"/>
              </w:rPr>
              <w:t xml:space="preserve">Hotărâre </w:t>
            </w:r>
            <w:r w:rsidRPr="004B4D77">
              <w:rPr>
                <w:rFonts w:ascii="Times New Roman" w:eastAsia="Calibri" w:hAnsi="Times New Roman" w:cs="Times New Roman"/>
                <w:bCs/>
                <w:noProof/>
                <w:sz w:val="24"/>
                <w:szCs w:val="24"/>
              </w:rPr>
              <w:t>privind avizarea Planului de reorganizare, restructurare, redresare financiară și analiza activelor necesare desfășurării și dezvoltării obiectului de activitate al S.C. Transport Călători Express S.A.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Planului Urbanistic Zonal – “Schimbare destinație din zonă locuințe în zonă mixtă instituții și servicii și locuințe colective pentru construire imobil S/D+P+5, Municipiul Ploiești, str. Cornățel nr. 12C (fosta adresă poștală Str. Trâmbiței nr. 7), număr cadastral 147707</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asocierea Municipiului Ploieşti cu Comuna Ariceștii Rahtivani și constituirea Asociaţiei de Dezvoltare Intercomunitară „Transport Public Ploiești – Ariceștii Rahtivani” pentru serviciul de transport public local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Hotărârii Consiliului Local al Municipiului Ploiești nr. 462/03.10.2024 privind aprobarea proiectului „Eficientizare Energetică Colegiul Național Alexandru Ioan Cuza”, a indicatorilor tehnico-economici și a cheltuielilor legate de proiect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prin act adiţional a contractului de asociere nr. 5365/03.05.2004 încheiat între Municipiul Ploiești și S.C. Win Magazin S.A.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avizarea Planului de Reorganizare, Restructurare și Redresare Financiară al S.C. Hale și Piețe S.A. Ploiești pe anul 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documentaţiei tehnice, faza studiu de fezabilitate şi a indicatorilor tehnico-economici pentru obiectivul de investiţii: “Extindere reţele electrice - Ploieşti, strada Cosminele nr. 11A - Municipiul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indicatorilor tehnico-economici şi a Studiului de coexistenţă aferent obiectivului de investiţii: ,,Asigurarea mobilităţii traficului prin prelungirea legăturii rutiere şi de transport public între Gara de Sud şi Gara de Vest (str. Libertăţii), inclusiv lucrări de reabilitare a domeniului public al pieţelor gărilor”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Planului anual de acţiune pentru serviciile sociale administrate și finanţate din bugetul local al Municipiului Ploieşti pentru anul 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costului mediu lunar de întreținere și a contribuției lunare de întreținere datorată de persoanele vârstnice beneficiare ale Căminului de bătrâni pentru anul 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propunerii de schimbare a destinației unor părți aferente imobilelor în care își desfășoară activitatea unități de învățământ din Municipiul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1F, bl. 30F, ap. 11, Carte funciară nr. 148890-C1-U11, nr. cadastral 148890-C1-U11,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1C, bl. 30B-30C, ap. 6, Carte funciară nr. 148888-C1-U10, nr. cadastral 148888-C1-U10,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Lupeni, nr. 7-9, bl. M5-M5A, sc. M5A, ap. 3, carte funciară nr. 135690-C1-U32, nr. cadastral 135690-C1-U32 și a boxei nr. 3 aferentă acestuia, înscrisă în cartea funciară nr. 135690-C1-U19, nr. cadastral 135690-C1-U19,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1E, bl. 30D-30E, ap. 11, Carte funciară nr. 148889-C1-U19, nr. cadastral 148889-C1-U19,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locuinţei pentru tineri, construită prin Agenţia Naţională pentru Locuinţe, situată în municipiul Ploiești, str. Libertăţii, nr. 1C, bl. 30B-30C, ap. 25, Carte funciară nr. 148888-C1-U13, nr. cadastral 148888-C1-U13,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vânzarea imobilului teren în suprafaţă de 2,44 m2 situat în Ploieşti, str. Cameliei nr. 21A, adiacent apartamentului 4 din blocul 137, scara A, înscris în Cartea Funciară nr. 134856 cu nr. cadastral 134856, ce apartine domeniului privat al Municipiului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efectuarea unui schimb de terenuri între Municipiul Ploiești și S.C. Domeniile Gîrbea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înscrierea în ”Inventarul bunurilor care alcătuiesc domeniul public al municipiului Ploieşti” a unor bunuri aferente Sistemului de Iluminat Public din Cartierul Tineretului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prelungirea termenului unor contracte încheiate pentru spațiile cu altă destinație decât aceea de locuință</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prin act adiţional a contractului de comodat nr. 229133/15.12.2003 încheiat cu Fundaţia Oamenilor de Ştiinţă Prahova și Asociaţia Diabeticilor din Prahova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neexercitarea dreptului de preemțiune pentru cumpărarea imobilului-teren cu numărul cadastral 150926, în suprafață de 7.276 mp, situat în Ploiești str. Găgeni nr. 92</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și completarea Regulamentului de înfiinţare, atribuire, folosire, organizare şi funcţionare, a locurilor de parcare, în parcările de reşedinţă şi de domiciliu din Municipiul Ploiești, aprobat prin Hotărârea Consiliului Local al Municipiului Ploiești nr. 521/19.12.2019, cu modificările și completările ulterioare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închirierea prin licitaţie publică a 10 loturi de teren ce aparțin domeniului public al Municipiului Ploieşti, date spre administrare către Administraţia Parcului Memorial ,,Constantin Stere” Ploieşti, în vederea amplasării  construcţiilor cu caracter provizoriu (modulelor comerciale) și desfăşurării de activităţi comerciale şi de alimentaţie publică pe teritoriul Parcului Memorial ,,Constantin Stere”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completarea „Regulamentului pentru amplasarea staţiilor de reîncărcare a vehiculelor electrice şi echipamentelor automate de preluare/colectare a ambalajelor primare nereutilizabile împreună cu containerul în care acestea sunt amplasate” din municipiul Ploieşti, prevăzut în Anexa la Hotărârea Consiliului Local al municipiului Ploieşti nr. 14/29.01.2026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transformării gradului profesional al unui post ocupat, respectiv al unui post vacant din cadrul Spitalului Municipal Ploieşti, instituţie sub autoritatea Consiliului Local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înființarea serviciului social ”Centrul de zi pentru persoane adulte cu dizabilităţi” şi aprobarea Regulamentului de Organizare și Funcționare al centrului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adoptarea unor măsuri în vederea îmbunătățirii transparenței în cadrul administrației locale din Municipiul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tarifului pentru folosirea de către transportatori a terminalelor administrate de Transport Călători Express S.A.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modificarea Hotărârii Consiliului Local nr. 739/2025 privind majorarea impozitului pe clădire și/sau a impozitului pe teren pentru anul 2026, ca urmare a încadrării acestora în categoria imobilelor neîngrijite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aprobarea contribuţiei anuale pentru anul 2026 a Municipiului Ploieşti pentru Asociaţia Municipiilor din România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desemnarea persoanei responsabile care va ţine Registrul de evidență a datoriei publice locale şi Registrul de evidență a garanțiilor locale la nivelul Municipiului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privind alocarea unei sume de bani din fondul de rezervă bugetară constituit în bugetul local, pentru sprijinirea unor persoane fizice aflate în situaţie de extremă dificultate – copiii Samsonovici Vlad Andrei și Samsonovici Matei Ștefan</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30.03.2026</w:t>
            </w:r>
          </w:p>
        </w:tc>
        <w:tc>
          <w:tcPr>
            <w:tcW w:w="10526" w:type="dxa"/>
            <w:tcBorders>
              <w:top w:val="nil"/>
              <w:bottom w:val="single" w:sz="4" w:space="0" w:color="auto"/>
            </w:tcBorders>
            <w:shd w:val="clear" w:color="auto" w:fill="FFFFFF" w:themeFill="background1"/>
          </w:tcPr>
          <w:p w:rsidR="00DF49AA" w:rsidRPr="00B30047" w:rsidRDefault="00DF49AA" w:rsidP="00DF49AA">
            <w:pPr>
              <w:spacing w:after="0" w:line="240" w:lineRule="auto"/>
              <w:jc w:val="both"/>
              <w:rPr>
                <w:rFonts w:ascii="Times New Roman" w:hAnsi="Times New Roman" w:cs="Times New Roman"/>
              </w:rPr>
            </w:pPr>
            <w:r w:rsidRPr="00B30047">
              <w:rPr>
                <w:rFonts w:ascii="Times New Roman" w:eastAsia="Calibri" w:hAnsi="Times New Roman" w:cs="Times New Roman"/>
                <w:sz w:val="24"/>
                <w:szCs w:val="24"/>
                <w:lang w:val="ro-RO"/>
              </w:rPr>
              <w:t xml:space="preserve">Hotărâre </w:t>
            </w:r>
            <w:r w:rsidRPr="00B30047">
              <w:rPr>
                <w:rFonts w:ascii="Times New Roman" w:eastAsia="Calibri" w:hAnsi="Times New Roman" w:cs="Times New Roman"/>
                <w:bCs/>
                <w:noProof/>
                <w:sz w:val="24"/>
              </w:rPr>
              <w:t>hotărâre privind aprobarea acordului de cooperare între Municipiul Ploiești, Județul Prahova din România și Municipiul Larnaka, unitatea regională Larnaka, Republica Cipru</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w:t>
            </w:r>
          </w:p>
        </w:tc>
        <w:tc>
          <w:tcPr>
            <w:tcW w:w="10526" w:type="dxa"/>
            <w:tcBorders>
              <w:top w:val="nil"/>
              <w:bottom w:val="single" w:sz="4" w:space="0" w:color="auto"/>
            </w:tcBorders>
            <w:shd w:val="clear" w:color="auto" w:fill="FFFFFF" w:themeFill="background1"/>
          </w:tcPr>
          <w:p w:rsidR="00DF49AA" w:rsidRPr="00075934" w:rsidRDefault="00DF49AA" w:rsidP="00DF49AA">
            <w:pPr>
              <w:spacing w:after="0" w:line="240" w:lineRule="auto"/>
              <w:jc w:val="both"/>
              <w:rPr>
                <w:sz w:val="24"/>
                <w:szCs w:val="24"/>
              </w:rPr>
            </w:pPr>
            <w:r w:rsidRPr="00075934">
              <w:rPr>
                <w:rFonts w:ascii="Times New Roman" w:eastAsia="Calibri" w:hAnsi="Times New Roman" w:cs="Times New Roman"/>
                <w:sz w:val="24"/>
                <w:szCs w:val="24"/>
                <w:lang w:val="ro-RO"/>
              </w:rPr>
              <w:t>Hotărâre privind modificarea Hotărârii Consiliului Local al Municipiului Ploiești nr. 463/03.10.2024 privind aprobarea proiectului</w:t>
            </w:r>
            <w:r w:rsidRPr="00075934">
              <w:rPr>
                <w:rFonts w:ascii="Times New Roman" w:eastAsia="Calibri" w:hAnsi="Times New Roman" w:cs="Times New Roman"/>
                <w:bCs/>
                <w:sz w:val="24"/>
                <w:szCs w:val="24"/>
                <w:lang w:val="ro-RO"/>
              </w:rPr>
              <w:t xml:space="preserve"> </w:t>
            </w:r>
            <w:r w:rsidRPr="00075934">
              <w:rPr>
                <w:rFonts w:ascii="Times New Roman" w:eastAsia="Calibri" w:hAnsi="Times New Roman" w:cs="Times New Roman"/>
                <w:sz w:val="24"/>
                <w:szCs w:val="24"/>
                <w:lang w:val="ro-RO"/>
              </w:rPr>
              <w:t>«Eficientizare Energetic</w:t>
            </w:r>
            <w:r w:rsidRPr="00075934">
              <w:rPr>
                <w:rFonts w:ascii="Times New Roman" w:eastAsia="Calibri" w:hAnsi="Times New Roman" w:cs="Times New Roman"/>
                <w:bCs/>
                <w:noProof/>
                <w:sz w:val="24"/>
                <w:szCs w:val="24"/>
                <w:lang w:val="ro-RO"/>
              </w:rPr>
              <w:t>ă</w:t>
            </w:r>
            <w:r w:rsidRPr="00075934">
              <w:rPr>
                <w:rFonts w:ascii="Times New Roman" w:eastAsia="Calibri" w:hAnsi="Times New Roman" w:cs="Times New Roman"/>
                <w:sz w:val="24"/>
                <w:szCs w:val="24"/>
                <w:lang w:val="ro-RO"/>
              </w:rPr>
              <w:t xml:space="preserve"> Liceul Tehnologic de Servicii Sfântul Apostol Andrei în Municipiul Ploiești», a indicatorilor tehnico-economici și a cheltuielilor legate de proiect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20.03.2026</w:t>
            </w:r>
          </w:p>
        </w:tc>
        <w:tc>
          <w:tcPr>
            <w:tcW w:w="10526" w:type="dxa"/>
            <w:tcBorders>
              <w:top w:val="nil"/>
              <w:bottom w:val="single" w:sz="4" w:space="0" w:color="auto"/>
            </w:tcBorders>
            <w:shd w:val="clear" w:color="auto" w:fill="FFFFFF" w:themeFill="background1"/>
          </w:tcPr>
          <w:p w:rsidR="00DF49AA" w:rsidRPr="00075934" w:rsidRDefault="00DF49AA" w:rsidP="00DF49AA">
            <w:pPr>
              <w:spacing w:after="0" w:line="240" w:lineRule="auto"/>
              <w:jc w:val="both"/>
              <w:rPr>
                <w:sz w:val="24"/>
                <w:szCs w:val="24"/>
              </w:rPr>
            </w:pPr>
            <w:r w:rsidRPr="00075934">
              <w:rPr>
                <w:rFonts w:ascii="Times New Roman" w:hAnsi="Times New Roman" w:cs="Times New Roman"/>
                <w:sz w:val="24"/>
                <w:szCs w:val="24"/>
                <w:lang w:val="ro-RO"/>
              </w:rPr>
              <w:t>Hotărâre privind modificarea Hotărârii Consiliului Local al Municipiului Ploiești nr.</w:t>
            </w:r>
            <w:r>
              <w:rPr>
                <w:rFonts w:ascii="Times New Roman" w:hAnsi="Times New Roman" w:cs="Times New Roman"/>
                <w:sz w:val="24"/>
                <w:szCs w:val="24"/>
                <w:lang w:val="ro-RO"/>
              </w:rPr>
              <w:t xml:space="preserve"> </w:t>
            </w:r>
            <w:r w:rsidRPr="00075934">
              <w:rPr>
                <w:rFonts w:ascii="Times New Roman" w:hAnsi="Times New Roman" w:cs="Times New Roman"/>
                <w:sz w:val="24"/>
                <w:szCs w:val="24"/>
                <w:lang w:val="ro-RO"/>
              </w:rPr>
              <w:t>461/03.10.2024 privind aprobarea proiectului</w:t>
            </w:r>
            <w:r w:rsidRPr="00075934">
              <w:rPr>
                <w:rFonts w:ascii="Times New Roman" w:hAnsi="Times New Roman" w:cs="Times New Roman"/>
                <w:bCs/>
                <w:sz w:val="24"/>
                <w:szCs w:val="24"/>
                <w:lang w:val="ro-RO"/>
              </w:rPr>
              <w:t xml:space="preserve"> </w:t>
            </w:r>
            <w:r w:rsidRPr="00075934">
              <w:rPr>
                <w:rFonts w:ascii="Times New Roman" w:hAnsi="Times New Roman" w:cs="Times New Roman"/>
                <w:sz w:val="24"/>
                <w:szCs w:val="24"/>
                <w:lang w:val="ro-RO"/>
              </w:rPr>
              <w:t>«Eficientizare Energetică Liceul Tehnologic 1 Mai - Sala de Sport», a indicatorilor tehnico-economici și a cheltuielilor legate de proiect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modificarea Hotărârii Consiliului Local nr. 569/2024 privind numirea reprezentanților Consiliului Local al Municipiului Ploiești în Comitetul de Coordonare de la S.C. Apa Nova Ploiești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listei cu ordinea de prioritate pentru locuinţele sociale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ajustarea tarifelor aferente Acordului cadru nr.7925/28.04.2023 având ca obiect delegarea gestiunii serviciului de salubrizare pentru activităţile de dezinsecție dezinfecție deratizare în Municipiul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propunerile autorității publice tutelare locale de numire a membrilor în cadrul Consiliului de administrație la S.C. Transport Călători Express S.A. Ploiești, pentru ocuparea a patru posturi de administrator și reluarea procedurii de selecție pentru un post de administrator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Programului de acțiune comunitară destinat prevenirii și combaterii riscului de marginalizare și excluziune socială pentru anul 2026</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aprobarea propunerii de schimbare a destinaţiei unor părţi aferente imobilelor în care îşi desfaşoară activitatea unităţi de învăţământ din Municipiul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actualizarea „Inventarului bunurilor care alcătuiesc domeniul public al municipiului Ploieşti” referitor la imobilul Parc Andrei Mureșanu din Municipiul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includerea unor bunuri în patrimoniul municipiului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trecerea din domeniul public în domeniul privat al Municipiului Ploieşti a unor bunuri aferente sistemului de iluminat public, pentru scoaterea din funcţiune, în vederea casării acestora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actualizarea „Inventarului bunurilor care alcătuiesc domeniul public al municipiului Ploieşti” referitor la unele zone verzi din Municipiul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Arinului, nr. 1, adiacent apartamentului nr. 81, din bl. 46, sc. E,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Profesorilor, nr. 6, adiacent apartamentului nr. 1, din bl. 37A,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Strada Splaiului, nr. 8, adiacent apartamentului nr. 3, din bl. 35I2, sc. A,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 xml:space="preserve">Hotărâre </w:t>
            </w:r>
            <w:r w:rsidRPr="005E0B03">
              <w:rPr>
                <w:rFonts w:ascii="Times New Roman" w:eastAsia="Calibri" w:hAnsi="Times New Roman" w:cs="Times New Roman"/>
                <w:bCs/>
                <w:noProof/>
                <w:sz w:val="24"/>
              </w:rPr>
              <w:t>privind înscrierea în domeniul privat al municipiului Ploiești a imobilului teren situat în Ploiești, Aleea Strejnic, nr. 13, adiacent apartamentului nr. 3, din bl. A8, sc. A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5E0B03" w:rsidRDefault="00DF49AA" w:rsidP="00DF49AA">
            <w:pPr>
              <w:spacing w:after="0" w:line="240" w:lineRule="auto"/>
              <w:jc w:val="both"/>
              <w:rPr>
                <w:rFonts w:ascii="Times New Roman" w:hAnsi="Times New Roman" w:cs="Times New Roman"/>
              </w:rPr>
            </w:pPr>
            <w:r w:rsidRPr="005E0B03">
              <w:rPr>
                <w:rFonts w:ascii="Times New Roman" w:hAnsi="Times New Roman" w:cs="Times New Roman"/>
                <w:color w:val="000000"/>
                <w:sz w:val="24"/>
                <w:szCs w:val="24"/>
                <w:lang w:val="ro-RO" w:eastAsia="ro-RO"/>
              </w:rPr>
              <w:t>Hotărâre privind modificarea Hotărârii nr. 655/2025 a Consiliului Local al Municipiului Ploiești privind înscrierea în domeniul privat al municipiului Ploiești a imobilului teren situat în Ploiești, str. Soldat Erou Arhip Nicolae, nr. 7B, adiacent apartamentului nr. 4, din bl. M6,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prin licitație publică, cu plata integrală sau în rate a imobilului (teren+construcție), înscris în Cartea Funciară nr. 147538, situat în Ploiești, str. Mihai Bravu nr. 22, ce aparține domeniului privat al Municipiului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prin licitație publică, cu plata integrală sau în rate, a spațiului cu altă destinație decât aceea de locuință (nr. cad. 137161-C1-U2) și a terenului aferent acestuia (nr. cad. 137161), ce aparțin domeniului privat al Municipiului Ploiești, din cadrul imobilului situat în Ploiești, str. Industriei, nr. 102</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Libertății, nr. 1C, bl. 30B-30C, ap.26, Carte funciară nr. 148888-C1-U14, nr. cadastral 148888-C1-U14,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Libertății, nr.1, bl. 30A, ap.17, Carte funciară nr. 141393-C1-U17, nr. cadastral 141393-C1-U17,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str. Domnișori, nr. 95, bl. 85, ap. 22, Carte funciară nr. 136925-C1-U23, nr.cadastral 136925-C1-U23,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Aleea Arnăuți, nr.2, bl. T14-T15-T16, sc. T15, ap. 6, Carte funciară nr. 136726-C1-U16, nr.cadastral 136726-C1-U16,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vânzarea locuinţei pentru tineri, construită prin Agenţia Naţională pentru Locuinţe, situată în municipiul Ploiești, Aleea Arnăuți, nr.2, bl. T4-T5, sc. T5, ap. 5, Carte funciară nr. 136695-C1-U13, nr.cadastral 136695-C1-U13, către titularul contractului de închiriere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prelungirea termenului unor contracte încheiate pentru spațiile cu altă destinație decât aceea de locuință</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8F2589">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modificarea Hotărârii nr. 719/23.12.2025 a Consiliului Local al Municipiului Ploiești privind înscrierea în domeniul privat al municipiului Ploiești a imobilelor-terenuri situate în Ploiești, str. Curcubeului, nr. 33, adiacente apartamentului nr. 2, din bl. J1, parter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transformării gradelor profesionale a şapte posturi ocupate şi a unui post vacant, din cadrul Spitalului de Pediatrie Ploieşti,  instituţie sub autoritatea Consiliului Local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transformării gradelor profesionale a şapte posturi ocupate şi a unui post vacant, din cadrul Spitalului de Pediatrie Ploieşti,  instituţie sub autoritatea Consiliului Local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transformării a trei posturi ocupate respectiv a două posturi vacante din cadrul Spitalului Municipal Ploieşti, instituţie sub autoritatea Consiliului Local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Regulamentului privind organizarea şi desfăşurarea activităţilor comerciale şi de alimentaţie publică pe teritoriul Parcului Memorial ,,Constantin Stere”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Regulamentului de Organizare şi Funcţionare al Administraţiei Parcului Memorial ”CONSTANTIN STERE”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Default="00DF49AA" w:rsidP="00DF49AA">
            <w:pPr>
              <w:spacing w:after="0" w:line="240" w:lineRule="auto"/>
              <w:jc w:val="both"/>
            </w:pPr>
            <w:r w:rsidRPr="001F278C">
              <w:rPr>
                <w:rFonts w:ascii="Times New Roman" w:hAnsi="Times New Roman" w:cs="Times New Roman"/>
                <w:color w:val="000000"/>
                <w:sz w:val="24"/>
                <w:szCs w:val="24"/>
                <w:lang w:val="ro-RO" w:eastAsia="ro-RO"/>
              </w:rPr>
              <w:t xml:space="preserve">Hotărâre </w:t>
            </w:r>
            <w:r w:rsidRPr="00603AB3">
              <w:rPr>
                <w:rFonts w:ascii="Times New Roman" w:hAnsi="Times New Roman" w:cs="Times New Roman"/>
                <w:color w:val="000000"/>
                <w:sz w:val="24"/>
                <w:szCs w:val="24"/>
                <w:lang w:val="ro-RO" w:eastAsia="ro-RO"/>
              </w:rPr>
              <w:t>privind aprobarea Regulamentului de Organizare și Funcţionare al Cimitirelor din Municipiul Ploieşti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26.02.2026</w:t>
            </w:r>
          </w:p>
        </w:tc>
        <w:tc>
          <w:tcPr>
            <w:tcW w:w="10526" w:type="dxa"/>
            <w:tcBorders>
              <w:top w:val="nil"/>
              <w:bottom w:val="single" w:sz="4" w:space="0" w:color="auto"/>
            </w:tcBorders>
            <w:shd w:val="clear" w:color="auto" w:fill="FFFFFF" w:themeFill="background1"/>
          </w:tcPr>
          <w:p w:rsidR="00DF49AA" w:rsidRPr="00603AB3" w:rsidRDefault="00DF49AA" w:rsidP="00DF49AA">
            <w:pPr>
              <w:spacing w:after="0" w:line="240" w:lineRule="auto"/>
              <w:jc w:val="both"/>
              <w:rPr>
                <w:rFonts w:ascii="Times New Roman" w:hAnsi="Times New Roman" w:cs="Times New Roman"/>
              </w:rPr>
            </w:pPr>
            <w:r w:rsidRPr="00603AB3">
              <w:rPr>
                <w:rFonts w:ascii="Times New Roman" w:hAnsi="Times New Roman" w:cs="Times New Roman"/>
                <w:color w:val="000000"/>
                <w:sz w:val="24"/>
                <w:szCs w:val="24"/>
                <w:lang w:val="ro-RO" w:eastAsia="ro-RO"/>
              </w:rPr>
              <w:t xml:space="preserve">Hotărâre </w:t>
            </w:r>
            <w:r w:rsidRPr="00603AB3">
              <w:rPr>
                <w:rFonts w:ascii="Times New Roman" w:eastAsia="Calibri" w:hAnsi="Times New Roman" w:cs="Times New Roman"/>
                <w:bCs/>
                <w:noProof/>
                <w:sz w:val="24"/>
              </w:rPr>
              <w:t>privind alocarea unei sume de bani din fondul de rezervă bugetară constituit în bugetul local, pentru sprijinirea unei persoane fizice aflată în situaţie de extremă dificultate</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DF49AA" w:rsidRPr="004746D5" w:rsidRDefault="00DF49AA" w:rsidP="00DF49AA">
            <w:pPr>
              <w:spacing w:after="0" w:line="240" w:lineRule="auto"/>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sidRPr="004746D5">
              <w:rPr>
                <w:rFonts w:ascii="Times New Roman" w:eastAsia="Calibri" w:hAnsi="Times New Roman" w:cs="Times New Roman"/>
                <w:bCs/>
                <w:noProof/>
                <w:sz w:val="24"/>
              </w:rPr>
              <w:t>privind aprobarea componentei inițiale a planului de selecție – document de lucru utilizat în derularea procedurii de selecție pentru ocuparea a 3 posturi de administrator în cadrul Consiliului de administrație al Regiei Autonome de Servicii Publice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DF49AA" w:rsidRPr="004746D5" w:rsidRDefault="00DF49AA" w:rsidP="00DF49AA">
            <w:pPr>
              <w:spacing w:after="0" w:line="240" w:lineRule="auto"/>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sidRPr="004746D5">
              <w:rPr>
                <w:rFonts w:ascii="Times New Roman" w:eastAsia="Calibri" w:hAnsi="Times New Roman" w:cs="Times New Roman"/>
                <w:bCs/>
                <w:noProof/>
                <w:sz w:val="24"/>
              </w:rPr>
              <w:t>privind aprobarea Decontului anual pentru calculul compensației aferent perioadelor: noiembrie 2022 - octombrie 2023, noiembrie 2023 - octombrie 2024, însoțit de raportul de audit financiar și a Actului Adițional la Contractul de delegare a gestiunii serviciului public de transport local de persoane prin curse regulate în Municipiul Ploiești nr. 21980/04.11.2019</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12.02.2026</w:t>
            </w:r>
          </w:p>
        </w:tc>
        <w:tc>
          <w:tcPr>
            <w:tcW w:w="10526" w:type="dxa"/>
            <w:tcBorders>
              <w:top w:val="nil"/>
              <w:bottom w:val="single" w:sz="4" w:space="0" w:color="auto"/>
            </w:tcBorders>
            <w:shd w:val="clear" w:color="auto" w:fill="FFFFFF" w:themeFill="background1"/>
          </w:tcPr>
          <w:p w:rsidR="00DF49AA" w:rsidRPr="004746D5" w:rsidRDefault="00DF49AA" w:rsidP="00DF49AA">
            <w:pPr>
              <w:spacing w:after="0"/>
              <w:jc w:val="both"/>
              <w:rPr>
                <w:rFonts w:ascii="Times New Roman" w:hAnsi="Times New Roman" w:cs="Times New Roman"/>
              </w:rPr>
            </w:pPr>
            <w:r w:rsidRPr="004746D5">
              <w:rPr>
                <w:rFonts w:ascii="Times New Roman" w:hAnsi="Times New Roman" w:cs="Times New Roman"/>
                <w:color w:val="000000"/>
                <w:sz w:val="24"/>
                <w:szCs w:val="24"/>
                <w:lang w:val="ro-RO" w:eastAsia="ro-RO"/>
              </w:rPr>
              <w:t xml:space="preserve">Hotărâre </w:t>
            </w:r>
            <w:r>
              <w:rPr>
                <w:rFonts w:ascii="Times New Roman" w:hAnsi="Times New Roman" w:cs="Times New Roman"/>
                <w:color w:val="000000"/>
                <w:sz w:val="24"/>
                <w:szCs w:val="24"/>
                <w:lang w:val="ro-RO" w:eastAsia="ro-RO"/>
              </w:rPr>
              <w:t>p</w:t>
            </w:r>
            <w:r w:rsidRPr="004746D5">
              <w:rPr>
                <w:rFonts w:ascii="Times New Roman" w:eastAsia="Calibri" w:hAnsi="Times New Roman" w:cs="Times New Roman"/>
                <w:bCs/>
                <w:noProof/>
                <w:sz w:val="24"/>
              </w:rPr>
              <w:t>rivind alegerea preşedintelui de ședinţă</w:t>
            </w:r>
            <w:r w:rsidRPr="004746D5">
              <w:rPr>
                <w:rFonts w:ascii="Times New Roman" w:hAnsi="Times New Roman" w:cs="Times New Roman"/>
                <w:color w:val="000000"/>
                <w:sz w:val="24"/>
                <w:szCs w:val="24"/>
                <w:lang w:val="ro-RO" w:eastAsia="ro-RO"/>
              </w:rPr>
              <w:t xml:space="preserve"> </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al Municipiului Ploiești nr. 463/03.10.2024 privind aprobarea proiectului «Eficientizare Energetică Liceul Tehnologic de Servicii Sfântul Apostol Andrei în Municipiul Ploiești», a indicatorilor tehnico-economici și a cheltuielilor legate de proiect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al Municipiului Ploiești nr. 461/03.10.2024 privind aprobarea proiectului «Eficientizare Energetică Liceul Tehnologic 1 Mai - Sala de Sport», a indicatorilor tehnico-economici și a cheltuielilor legate de proiect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transmiterea în administrarea Clubului Sportiv Municipal a unor bunuri din Parcul Municipal Vest Ploiești situat în str. Mărășești, nr.285B</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prin act adițional a contractului de concesiune directă nr. 3360/11.02.2025, încheiat între Municipiul Ploieşti şi  domnul Ristache Cornel căsătorit cu doamna Ristache Mariana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Hotărârii Consiliului Local nr.247/2025 privind stabilirea modalității de prelungire a duratei contractelor de închiriere pentru locuinţele sociale aflate în administrarea Administrației Serviciilor Sociale Comunitare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trecerea din domeniul public în domeniul privat al Municipiului Ploieşti pentru scoaterea din funcţiune, în vederea valorificării şi, după caz, casării, a imobilului-construcție C14 – Foișor din incinta Spitalului Municipal Ploiești – str. Ana Ipătescu nr. 59</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achiziționării de către S.C. Hale și Piețe S.A. Ploiești a serviciilor juridice de consultanță, asistență și/sau reprezentare juridică pentru litigiul cu S.C. Clipperton S.R.L.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”Planului Urbanistic de Detaliu – construire clădire birouri, accesuri auto și pietonale, amenajări exterioare, împrejmuire teren, branșamente și utilități”, municipiul Ploiești, str. Milcov nr. 25, nr. cadastral 122928</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pentru modificarea Hotărârii Consiliului Local al Municipiului Ploiești nr. 515/22.10.2024, privind aprobarea proiectului „Eficientizare energetică blocuri în Municipiul Ploiești LOT 4”, a indicatorilor tehnico-economici și a cheltuielilor legate de proiect, modificată și completată ulterior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pentru modificarea Hotărârii Consiliului Local al Municipiului Ploiești nr. 514/22.10.2024, privind aprobarea proiectului „Eficientizare energetică blocuri în Municipiul Ploiești LOT 3”, a indicatorilor tehnico-economici și a cheltuielilor legate de proiect, modificată și completată ulterior</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studiului de fezabilitate şi a indicatorilor tehnico-economici  pentru obiectivul de investiţie „Adăpost câini”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lucrările necesare a fi executate, în vederea obţinerii avizului/autorizaţiei de securitate la incendiu pentru Spitalul Municipal Ploiești  - corp K, str. Ana Ipătescu nr. 59</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obiectivul de investiţie «Reamenajare loc de joacă din Parcul Regele Mihai I al României»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Documentaţiei de Avizare a Lucrărilor de Intervenţie şi a indicatorilor tehnico - economici pentru obiectivul de investiţie «Modernizare teren de sport - Şcoala Gimnazială ,,Nicolae Iorga”»</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neasumarea responsabilităţii organizării şi derulării procedurilor de atribuire a contractelor/acordurilor cadru pentru achiziţia produselor aferente pentru Programul pentru școli al României şi a contractelor/acordurilor cadru de prestare a serviciilor pentru derularea măsurilor educative, la nivel local, pentru anii şcolari 2026-2027, 2027-2028, 2028-2029</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atribuirea denumirii unităţii de învăţământ din Municipiul Ploieşti Aleea Strunga nr. 2B</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modificarea şi completarea „Regulamentului pentru amplasarea staţiilor de reîncărcare a vehiculelor electrice şi echipamentelor automate de preluare/colectare a ambalajelor primare nereutilizabile împreună cu containerul în care acestea sunt amplasate” din municipiul Ploieşti, aprobat prin Hotărârea Consiliului Local al municipiului Ploieşti nr. 417/28.08.2025</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stabilirea programului de măsuri pentru eficientizarea înscrierii datelor în registrul agricol</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vânzarea prin licitație publică a imobilului (teren + construcție) înscris în Cartea funciară nr. 145533 situat în Ploiești, str. Rezervoarelor nr.1, ce aparține domeniului privat al Municipiului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vânzarea imobilului (teren și construcție) situat în Ploiești, str. Eroilor, nr. 58, înscris în Cartea Funciară nr. 153140, ce aparține domeniului privat al Municipiului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prelungirea termenului unor contracte încheiate pentru spațiile cu altă destinație decât aceea de locuință</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referitor la modificarea şi completarea Hotărârii Consiliului Local nr. 418/28.08.2025 privind aprobarea Regulamentului - cadru de închiriere a unor bunuri imobile din domeniul public al municipiului Ploieşti, aflate în administrarea unităţilor de învăţământ preuniversitar de stat</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transformării gradului profesional al unei funcții publice vacante din cadrul Serviciului Public Finanțe Locale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propunerea autorității publice tutelare locale de numire a unui membru cu profil economic și statut de auditor în cadrul Consiliului de administrație la S.C. Hale și Piețe S.A.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 xml:space="preserve">privind achiziționarea de către Regia Autonomă de Servicii Publice Ploiești a serviciilor juridice de consultanță, asistență și reprezentare juridică   </w:t>
            </w:r>
            <w:r w:rsidRPr="005A4BB6">
              <w:rPr>
                <w:rFonts w:ascii="Times New Roman" w:eastAsia="Calibri" w:hAnsi="Times New Roman" w:cs="Times New Roman"/>
                <w:b/>
                <w:bCs/>
                <w:noProof/>
                <w:sz w:val="24"/>
                <w:lang w:val="ro-RO"/>
              </w:rPr>
              <w:t xml:space="preserve"> </w:t>
            </w:r>
          </w:p>
        </w:tc>
      </w:tr>
      <w:tr w:rsidR="00DF49AA" w:rsidRPr="00FC0A5F" w:rsidTr="00225DA1">
        <w:trPr>
          <w:cantSplit/>
          <w:trHeight w:val="575"/>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29.01.2026</w:t>
            </w:r>
          </w:p>
        </w:tc>
        <w:tc>
          <w:tcPr>
            <w:tcW w:w="10526" w:type="dxa"/>
            <w:tcBorders>
              <w:top w:val="nil"/>
              <w:bottom w:val="single" w:sz="4" w:space="0" w:color="auto"/>
            </w:tcBorders>
            <w:shd w:val="clear" w:color="auto" w:fill="FFFFFF" w:themeFill="background1"/>
          </w:tcPr>
          <w:p w:rsidR="00DF49AA" w:rsidRPr="005A4BB6" w:rsidRDefault="00DF49AA" w:rsidP="00DF49AA">
            <w:pPr>
              <w:spacing w:after="0" w:line="240" w:lineRule="auto"/>
              <w:jc w:val="both"/>
              <w:rPr>
                <w:rFonts w:ascii="Times New Roman" w:hAnsi="Times New Roman" w:cs="Times New Roman"/>
              </w:rPr>
            </w:pPr>
            <w:r w:rsidRPr="005A4BB6">
              <w:rPr>
                <w:rFonts w:ascii="Times New Roman" w:hAnsi="Times New Roman" w:cs="Times New Roman"/>
                <w:color w:val="000000"/>
                <w:sz w:val="24"/>
                <w:szCs w:val="24"/>
                <w:lang w:val="ro-RO" w:eastAsia="ro-RO"/>
              </w:rPr>
              <w:t xml:space="preserve">Hotărâre </w:t>
            </w:r>
            <w:r w:rsidRPr="005A4BB6">
              <w:rPr>
                <w:rFonts w:ascii="Times New Roman" w:eastAsia="Calibri" w:hAnsi="Times New Roman" w:cs="Times New Roman"/>
                <w:bCs/>
                <w:noProof/>
                <w:sz w:val="24"/>
              </w:rPr>
              <w:t>privind aprobarea contractării unui împrumut în valoare de 50.000.000 lei, în conformitate cu prevederile art. XXXI din Ordonanța de urgență a Guvernului nr. 89/2025</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28.01.2026</w:t>
            </w:r>
          </w:p>
        </w:tc>
        <w:tc>
          <w:tcPr>
            <w:tcW w:w="10526" w:type="dxa"/>
            <w:tcBorders>
              <w:top w:val="nil"/>
              <w:bottom w:val="single" w:sz="4" w:space="0" w:color="auto"/>
            </w:tcBorders>
            <w:shd w:val="clear" w:color="auto" w:fill="FFFFFF" w:themeFill="background1"/>
          </w:tcPr>
          <w:p w:rsidR="00DF49AA" w:rsidRPr="00D41415" w:rsidRDefault="00DF49AA" w:rsidP="00DF49AA">
            <w:pPr>
              <w:spacing w:after="0" w:line="240" w:lineRule="auto"/>
              <w:jc w:val="both"/>
              <w:rPr>
                <w:rFonts w:ascii="Times New Roman" w:hAnsi="Times New Roman" w:cs="Times New Roman"/>
                <w:sz w:val="24"/>
                <w:szCs w:val="24"/>
              </w:rPr>
            </w:pPr>
            <w:r w:rsidRPr="00D41415">
              <w:rPr>
                <w:rFonts w:ascii="Times New Roman" w:hAnsi="Times New Roman" w:cs="Times New Roman"/>
                <w:color w:val="000000"/>
                <w:sz w:val="24"/>
                <w:szCs w:val="24"/>
                <w:lang w:val="ro-RO" w:eastAsia="ro-RO"/>
              </w:rPr>
              <w:t xml:space="preserve">Hotărâre </w:t>
            </w:r>
            <w:proofErr w:type="spellStart"/>
            <w:r w:rsidRPr="00D41415">
              <w:rPr>
                <w:rFonts w:ascii="Times New Roman" w:hAnsi="Times New Roman" w:cs="Times New Roman"/>
                <w:sz w:val="24"/>
                <w:szCs w:val="24"/>
              </w:rPr>
              <w:t>privind</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transmiterea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către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Comisia</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selecție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și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nominalizare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constituită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prin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Hotărârea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Local al </w:t>
            </w:r>
            <w:proofErr w:type="spellStart"/>
            <w:r w:rsidRPr="00D41415">
              <w:rPr>
                <w:rFonts w:ascii="Times New Roman" w:hAnsi="Times New Roman" w:cs="Times New Roman"/>
                <w:sz w:val="24"/>
                <w:szCs w:val="24"/>
              </w:rPr>
              <w:t>municipiului</w:t>
            </w:r>
            <w:proofErr w:type="spellEnd"/>
            <w:r w:rsidRPr="00D41415">
              <w:rPr>
                <w:rFonts w:ascii="Times New Roman" w:hAnsi="Times New Roman" w:cs="Times New Roman"/>
                <w:sz w:val="24"/>
                <w:szCs w:val="24"/>
              </w:rPr>
              <w:t xml:space="preserve"> Ploiești </w:t>
            </w:r>
            <w:proofErr w:type="spellStart"/>
            <w:r w:rsidRPr="00D41415">
              <w:rPr>
                <w:rFonts w:ascii="Times New Roman" w:hAnsi="Times New Roman" w:cs="Times New Roman"/>
                <w:sz w:val="24"/>
                <w:szCs w:val="24"/>
              </w:rPr>
              <w:t>nr</w:t>
            </w:r>
            <w:proofErr w:type="spellEnd"/>
            <w:r w:rsidRPr="00D41415">
              <w:rPr>
                <w:rFonts w:ascii="Times New Roman" w:hAnsi="Times New Roman" w:cs="Times New Roman"/>
                <w:sz w:val="24"/>
                <w:szCs w:val="24"/>
              </w:rPr>
              <w:t xml:space="preserve">. 3/23.01.2026 a </w:t>
            </w:r>
            <w:proofErr w:type="spellStart"/>
            <w:r w:rsidRPr="00D41415">
              <w:rPr>
                <w:rFonts w:ascii="Times New Roman" w:hAnsi="Times New Roman" w:cs="Times New Roman"/>
                <w:sz w:val="24"/>
                <w:szCs w:val="24"/>
              </w:rPr>
              <w:t>propunerilor</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candidați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în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vederea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organizării</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procedurii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selecție</w:t>
            </w:r>
            <w:proofErr w:type="spellEnd"/>
            <w:r w:rsidRPr="00D41415">
              <w:rPr>
                <w:rFonts w:ascii="Times New Roman" w:hAnsi="Times New Roman" w:cs="Times New Roman"/>
                <w:sz w:val="24"/>
                <w:szCs w:val="24"/>
              </w:rPr>
              <w:t xml:space="preserve"> a </w:t>
            </w:r>
            <w:proofErr w:type="spellStart"/>
            <w:r w:rsidRPr="00D41415">
              <w:rPr>
                <w:rFonts w:ascii="Times New Roman" w:hAnsi="Times New Roman" w:cs="Times New Roman"/>
                <w:sz w:val="24"/>
                <w:szCs w:val="24"/>
              </w:rPr>
              <w:t>membrilor</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administrație</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desemnați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autoritatea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publică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tutelară</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în</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cadrul</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Consiliului</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administraţie</w:t>
            </w:r>
            <w:proofErr w:type="spellEnd"/>
            <w:r w:rsidRPr="00D41415">
              <w:rPr>
                <w:rFonts w:ascii="Times New Roman" w:hAnsi="Times New Roman" w:cs="Times New Roman"/>
                <w:sz w:val="24"/>
                <w:szCs w:val="24"/>
              </w:rPr>
              <w:t xml:space="preserve"> la </w:t>
            </w:r>
            <w:proofErr w:type="spellStart"/>
            <w:r w:rsidRPr="00D41415">
              <w:rPr>
                <w:rFonts w:ascii="Times New Roman" w:hAnsi="Times New Roman" w:cs="Times New Roman"/>
                <w:sz w:val="24"/>
                <w:szCs w:val="24"/>
              </w:rPr>
              <w:t>Regia</w:t>
            </w:r>
            <w:proofErr w:type="spellEnd"/>
            <w:r w:rsidRPr="00D41415">
              <w:rPr>
                <w:rFonts w:ascii="Times New Roman" w:hAnsi="Times New Roman" w:cs="Times New Roman"/>
                <w:sz w:val="24"/>
                <w:szCs w:val="24"/>
              </w:rPr>
              <w:t xml:space="preserve"> </w:t>
            </w:r>
            <w:proofErr w:type="spellStart"/>
            <w:r w:rsidRPr="00D41415">
              <w:rPr>
                <w:rFonts w:ascii="Times New Roman" w:hAnsi="Times New Roman" w:cs="Times New Roman"/>
                <w:sz w:val="24"/>
                <w:szCs w:val="24"/>
              </w:rPr>
              <w:t>Autonomă</w:t>
            </w:r>
            <w:proofErr w:type="spellEnd"/>
            <w:r w:rsidRPr="00D41415">
              <w:rPr>
                <w:rFonts w:ascii="Times New Roman" w:hAnsi="Times New Roman" w:cs="Times New Roman"/>
                <w:sz w:val="24"/>
                <w:szCs w:val="24"/>
              </w:rPr>
              <w:t xml:space="preserve"> de </w:t>
            </w:r>
            <w:proofErr w:type="spellStart"/>
            <w:r w:rsidRPr="00D41415">
              <w:rPr>
                <w:rFonts w:ascii="Times New Roman" w:hAnsi="Times New Roman" w:cs="Times New Roman"/>
                <w:sz w:val="24"/>
                <w:szCs w:val="24"/>
              </w:rPr>
              <w:t>Servicii</w:t>
            </w:r>
            <w:proofErr w:type="spellEnd"/>
            <w:r w:rsidRPr="00D41415">
              <w:rPr>
                <w:rFonts w:ascii="Times New Roman" w:hAnsi="Times New Roman" w:cs="Times New Roman"/>
                <w:sz w:val="24"/>
                <w:szCs w:val="24"/>
              </w:rPr>
              <w:t xml:space="preserve"> Publice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FC0A5F" w:rsidRDefault="00DF49AA" w:rsidP="00DF49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3" w:type="dxa"/>
            <w:tcBorders>
              <w:top w:val="nil"/>
              <w:bottom w:val="single" w:sz="4" w:space="0" w:color="auto"/>
            </w:tcBorders>
            <w:shd w:val="clear" w:color="auto" w:fill="FFFFFF" w:themeFill="background1"/>
          </w:tcPr>
          <w:p w:rsidR="00DF49AA" w:rsidRPr="00FC0A5F" w:rsidRDefault="00DF49AA" w:rsidP="00DF49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23.01.2026</w:t>
            </w:r>
          </w:p>
        </w:tc>
        <w:tc>
          <w:tcPr>
            <w:tcW w:w="10526" w:type="dxa"/>
            <w:tcBorders>
              <w:top w:val="nil"/>
              <w:bottom w:val="single" w:sz="4" w:space="0" w:color="auto"/>
            </w:tcBorders>
            <w:shd w:val="clear" w:color="auto" w:fill="FFFFFF" w:themeFill="background1"/>
          </w:tcPr>
          <w:p w:rsidR="00DF49AA" w:rsidRPr="009829C8" w:rsidRDefault="00DF49AA" w:rsidP="00DF49AA">
            <w:pPr>
              <w:pStyle w:val="c2"/>
              <w:tabs>
                <w:tab w:val="left" w:pos="204"/>
              </w:tabs>
              <w:jc w:val="both"/>
              <w:rPr>
                <w:bCs/>
                <w:lang w:val="ro-RO"/>
              </w:rPr>
            </w:pPr>
            <w:r w:rsidRPr="005015BD">
              <w:rPr>
                <w:color w:val="000000"/>
                <w:lang w:val="ro-RO" w:eastAsia="ro-RO"/>
              </w:rPr>
              <w:t xml:space="preserve">Hotărâre </w:t>
            </w:r>
            <w:proofErr w:type="spellStart"/>
            <w:r w:rsidRPr="005015BD">
              <w:t>privind</w:t>
            </w:r>
            <w:proofErr w:type="spellEnd"/>
            <w:r w:rsidRPr="005015BD">
              <w:t xml:space="preserve"> </w:t>
            </w:r>
            <w:proofErr w:type="spellStart"/>
            <w:r w:rsidRPr="005015BD">
              <w:t>constituirea</w:t>
            </w:r>
            <w:proofErr w:type="spellEnd"/>
            <w:r w:rsidRPr="005015BD">
              <w:t xml:space="preserve"> </w:t>
            </w:r>
            <w:proofErr w:type="spellStart"/>
            <w:r w:rsidRPr="005015BD">
              <w:t>comisiei</w:t>
            </w:r>
            <w:proofErr w:type="spellEnd"/>
            <w:r w:rsidRPr="005015BD">
              <w:t xml:space="preserve"> de </w:t>
            </w:r>
            <w:proofErr w:type="spellStart"/>
            <w:r w:rsidRPr="005015BD">
              <w:t>selecție</w:t>
            </w:r>
            <w:proofErr w:type="spellEnd"/>
            <w:r w:rsidRPr="005015BD">
              <w:t xml:space="preserve"> </w:t>
            </w:r>
            <w:proofErr w:type="spellStart"/>
            <w:r w:rsidRPr="005015BD">
              <w:t>și</w:t>
            </w:r>
            <w:proofErr w:type="spellEnd"/>
            <w:r w:rsidRPr="005015BD">
              <w:t xml:space="preserve"> </w:t>
            </w:r>
            <w:proofErr w:type="spellStart"/>
            <w:r w:rsidRPr="005015BD">
              <w:t>nominalizare</w:t>
            </w:r>
            <w:proofErr w:type="spellEnd"/>
            <w:r w:rsidRPr="005015BD">
              <w:t xml:space="preserve"> a </w:t>
            </w:r>
            <w:proofErr w:type="spellStart"/>
            <w:r w:rsidRPr="005015BD">
              <w:t>candidaților</w:t>
            </w:r>
            <w:proofErr w:type="spellEnd"/>
            <w:r w:rsidRPr="005015BD">
              <w:t xml:space="preserve"> </w:t>
            </w:r>
            <w:proofErr w:type="spellStart"/>
            <w:r w:rsidRPr="005015BD">
              <w:t>pentru</w:t>
            </w:r>
            <w:proofErr w:type="spellEnd"/>
            <w:r w:rsidRPr="005015BD">
              <w:t xml:space="preserve"> </w:t>
            </w:r>
            <w:proofErr w:type="spellStart"/>
            <w:r w:rsidRPr="005015BD">
              <w:t>ocuparea</w:t>
            </w:r>
            <w:proofErr w:type="spellEnd"/>
            <w:r w:rsidRPr="005015BD">
              <w:t xml:space="preserve"> a </w:t>
            </w:r>
            <w:proofErr w:type="spellStart"/>
            <w:r w:rsidRPr="005015BD">
              <w:t>trei</w:t>
            </w:r>
            <w:proofErr w:type="spellEnd"/>
            <w:r w:rsidRPr="005015BD">
              <w:t xml:space="preserve"> </w:t>
            </w:r>
            <w:proofErr w:type="spellStart"/>
            <w:r w:rsidRPr="005015BD">
              <w:t>posturi</w:t>
            </w:r>
            <w:proofErr w:type="spellEnd"/>
            <w:r w:rsidRPr="005015BD">
              <w:t xml:space="preserve"> de </w:t>
            </w:r>
            <w:proofErr w:type="spellStart"/>
            <w:r w:rsidRPr="005015BD">
              <w:t>membru</w:t>
            </w:r>
            <w:proofErr w:type="spellEnd"/>
            <w:r w:rsidRPr="005015BD">
              <w:t xml:space="preserve"> </w:t>
            </w:r>
            <w:proofErr w:type="spellStart"/>
            <w:r w:rsidRPr="005015BD">
              <w:t>în</w:t>
            </w:r>
            <w:proofErr w:type="spellEnd"/>
            <w:r w:rsidRPr="005015BD">
              <w:t xml:space="preserve"> </w:t>
            </w:r>
            <w:proofErr w:type="spellStart"/>
            <w:r w:rsidRPr="005015BD">
              <w:t>cadrul</w:t>
            </w:r>
            <w:proofErr w:type="spellEnd"/>
            <w:r w:rsidRPr="005015BD">
              <w:t xml:space="preserve"> </w:t>
            </w:r>
            <w:proofErr w:type="spellStart"/>
            <w:r w:rsidRPr="005015BD">
              <w:t>Consiliului</w:t>
            </w:r>
            <w:proofErr w:type="spellEnd"/>
            <w:r w:rsidRPr="005015BD">
              <w:t xml:space="preserve"> de </w:t>
            </w:r>
            <w:proofErr w:type="spellStart"/>
            <w:r w:rsidRPr="005015BD">
              <w:t>administraţie</w:t>
            </w:r>
            <w:proofErr w:type="spellEnd"/>
            <w:r w:rsidRPr="005015BD">
              <w:t xml:space="preserve"> </w:t>
            </w:r>
            <w:r w:rsidRPr="005015BD">
              <w:rPr>
                <w:bCs/>
                <w:lang w:val="ro-RO"/>
              </w:rPr>
              <w:t>la Regia Autonomă de Servicii Publice Ploiești</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135C6B" w:rsidRDefault="00DF49AA" w:rsidP="00DF49AA">
            <w:pPr>
              <w:spacing w:after="0" w:line="240" w:lineRule="auto"/>
              <w:jc w:val="center"/>
              <w:rPr>
                <w:rFonts w:ascii="Times New Roman" w:eastAsia="Times New Roman" w:hAnsi="Times New Roman" w:cs="Times New Roman"/>
                <w:sz w:val="24"/>
                <w:szCs w:val="24"/>
              </w:rPr>
            </w:pPr>
            <w:r w:rsidRPr="00135C6B">
              <w:rPr>
                <w:rFonts w:ascii="Times New Roman" w:eastAsia="Times New Roman" w:hAnsi="Times New Roman" w:cs="Times New Roman"/>
                <w:sz w:val="24"/>
                <w:szCs w:val="24"/>
              </w:rPr>
              <w:lastRenderedPageBreak/>
              <w:t>2</w:t>
            </w:r>
          </w:p>
        </w:tc>
        <w:tc>
          <w:tcPr>
            <w:tcW w:w="2693" w:type="dxa"/>
            <w:tcBorders>
              <w:top w:val="nil"/>
              <w:bottom w:val="single" w:sz="4" w:space="0" w:color="auto"/>
            </w:tcBorders>
            <w:shd w:val="clear" w:color="auto" w:fill="FFFFFF" w:themeFill="background1"/>
          </w:tcPr>
          <w:p w:rsidR="00DF49AA" w:rsidRPr="00135C6B" w:rsidRDefault="00DF49AA" w:rsidP="00DF49AA">
            <w:pPr>
              <w:spacing w:after="0" w:line="240" w:lineRule="auto"/>
              <w:jc w:val="center"/>
              <w:rPr>
                <w:rFonts w:ascii="Times New Roman" w:hAnsi="Times New Roman" w:cs="Times New Roman"/>
                <w:sz w:val="24"/>
                <w:szCs w:val="24"/>
              </w:rPr>
            </w:pPr>
            <w:r w:rsidRPr="00135C6B">
              <w:rPr>
                <w:rFonts w:ascii="Times New Roman" w:hAnsi="Times New Roman" w:cs="Times New Roman"/>
                <w:sz w:val="24"/>
                <w:szCs w:val="24"/>
              </w:rPr>
              <w:t>16.01.2026</w:t>
            </w:r>
          </w:p>
        </w:tc>
        <w:tc>
          <w:tcPr>
            <w:tcW w:w="10526" w:type="dxa"/>
            <w:tcBorders>
              <w:top w:val="nil"/>
              <w:bottom w:val="single" w:sz="4" w:space="0" w:color="auto"/>
            </w:tcBorders>
            <w:shd w:val="clear" w:color="auto" w:fill="FFFFFF" w:themeFill="background1"/>
          </w:tcPr>
          <w:p w:rsidR="00DF49AA" w:rsidRPr="00135C6B" w:rsidRDefault="00DF49AA" w:rsidP="00DF49AA">
            <w:pPr>
              <w:spacing w:after="0" w:line="240" w:lineRule="auto"/>
              <w:jc w:val="both"/>
              <w:rPr>
                <w:rFonts w:ascii="Times New Roman" w:hAnsi="Times New Roman" w:cs="Times New Roman"/>
                <w:sz w:val="24"/>
                <w:szCs w:val="24"/>
              </w:rPr>
            </w:pPr>
            <w:r w:rsidRPr="00135C6B">
              <w:rPr>
                <w:rFonts w:ascii="Times New Roman" w:eastAsia="Times New Roman" w:hAnsi="Times New Roman" w:cs="Times New Roman"/>
                <w:color w:val="000000"/>
                <w:sz w:val="24"/>
                <w:szCs w:val="24"/>
                <w:lang w:val="ro-RO" w:eastAsia="ro-RO"/>
              </w:rPr>
              <w:t>Hotărâre privind actualizarea „Inventarului bunurilor care alcătuiesc domeniul public al municipiului Ploieşti” referitor la o suprafață de teren de 118 m.p. pentru realizarea obiectivului de investiții ,,Eliminare puncte periculoase prin amenajarea intersecției dintre strada Laboratorului și str. Gh. Gr. Cantacuzino”</w:t>
            </w:r>
          </w:p>
        </w:tc>
      </w:tr>
      <w:tr w:rsidR="00DF49AA" w:rsidRPr="00FC0A5F" w:rsidTr="00563A38">
        <w:trPr>
          <w:cantSplit/>
          <w:trHeight w:val="231"/>
          <w:jc w:val="center"/>
        </w:trPr>
        <w:tc>
          <w:tcPr>
            <w:tcW w:w="1484" w:type="dxa"/>
            <w:tcBorders>
              <w:top w:val="nil"/>
              <w:bottom w:val="single" w:sz="4" w:space="0" w:color="auto"/>
            </w:tcBorders>
            <w:shd w:val="clear" w:color="auto" w:fill="FFFFFF" w:themeFill="background1"/>
            <w:vAlign w:val="center"/>
          </w:tcPr>
          <w:p w:rsidR="00DF49AA" w:rsidRPr="00135C6B" w:rsidRDefault="00DF49AA" w:rsidP="00DF49AA">
            <w:pPr>
              <w:spacing w:after="0" w:line="240" w:lineRule="auto"/>
              <w:jc w:val="center"/>
              <w:rPr>
                <w:rFonts w:ascii="Times New Roman" w:eastAsia="Times New Roman" w:hAnsi="Times New Roman" w:cs="Times New Roman"/>
                <w:sz w:val="24"/>
                <w:szCs w:val="24"/>
              </w:rPr>
            </w:pPr>
            <w:r w:rsidRPr="00135C6B">
              <w:rPr>
                <w:rFonts w:ascii="Times New Roman" w:eastAsia="Times New Roman" w:hAnsi="Times New Roman" w:cs="Times New Roman"/>
                <w:sz w:val="24"/>
                <w:szCs w:val="24"/>
              </w:rPr>
              <w:t>1</w:t>
            </w:r>
          </w:p>
        </w:tc>
        <w:tc>
          <w:tcPr>
            <w:tcW w:w="2693" w:type="dxa"/>
            <w:tcBorders>
              <w:top w:val="nil"/>
              <w:bottom w:val="single" w:sz="4" w:space="0" w:color="auto"/>
            </w:tcBorders>
            <w:shd w:val="clear" w:color="auto" w:fill="FFFFFF" w:themeFill="background1"/>
          </w:tcPr>
          <w:p w:rsidR="00DF49AA" w:rsidRPr="00135C6B" w:rsidRDefault="00DF49AA" w:rsidP="00DF49AA">
            <w:pPr>
              <w:spacing w:after="0" w:line="240" w:lineRule="auto"/>
              <w:jc w:val="center"/>
              <w:rPr>
                <w:rFonts w:ascii="Times New Roman" w:hAnsi="Times New Roman" w:cs="Times New Roman"/>
                <w:sz w:val="24"/>
                <w:szCs w:val="24"/>
              </w:rPr>
            </w:pPr>
            <w:r w:rsidRPr="00135C6B">
              <w:rPr>
                <w:rFonts w:ascii="Times New Roman" w:hAnsi="Times New Roman" w:cs="Times New Roman"/>
                <w:sz w:val="24"/>
                <w:szCs w:val="24"/>
              </w:rPr>
              <w:t>16.01.2026</w:t>
            </w:r>
          </w:p>
        </w:tc>
        <w:tc>
          <w:tcPr>
            <w:tcW w:w="10526" w:type="dxa"/>
            <w:tcBorders>
              <w:top w:val="nil"/>
              <w:bottom w:val="single" w:sz="4" w:space="0" w:color="auto"/>
            </w:tcBorders>
            <w:shd w:val="clear" w:color="auto" w:fill="FFFFFF" w:themeFill="background1"/>
          </w:tcPr>
          <w:p w:rsidR="00DF49AA" w:rsidRPr="00135C6B" w:rsidRDefault="00DF49AA" w:rsidP="00DF49AA">
            <w:pPr>
              <w:spacing w:after="0" w:line="240" w:lineRule="auto"/>
              <w:jc w:val="both"/>
              <w:rPr>
                <w:rFonts w:ascii="Times New Roman" w:hAnsi="Times New Roman" w:cs="Times New Roman"/>
                <w:sz w:val="24"/>
                <w:szCs w:val="24"/>
              </w:rPr>
            </w:pPr>
            <w:r w:rsidRPr="00135C6B">
              <w:rPr>
                <w:rFonts w:ascii="Times New Roman" w:eastAsia="Times New Roman" w:hAnsi="Times New Roman" w:cs="Times New Roman"/>
                <w:color w:val="000000"/>
                <w:sz w:val="24"/>
                <w:szCs w:val="24"/>
                <w:lang w:val="ro-RO" w:eastAsia="ro-RO"/>
              </w:rPr>
              <w:t>Hotărâre</w:t>
            </w:r>
            <w:r w:rsidRPr="00135C6B">
              <w:rPr>
                <w:rFonts w:ascii="Times New Roman" w:eastAsia="Times New Roman" w:hAnsi="Times New Roman" w:cs="Times New Roman"/>
                <w:b/>
                <w:i/>
                <w:color w:val="000000"/>
                <w:sz w:val="24"/>
                <w:szCs w:val="24"/>
                <w:lang w:val="ro-RO" w:eastAsia="ro-RO"/>
              </w:rPr>
              <w:t xml:space="preserve"> </w:t>
            </w:r>
            <w:r w:rsidRPr="00135C6B">
              <w:rPr>
                <w:rFonts w:ascii="Times New Roman" w:eastAsia="Calibri" w:hAnsi="Times New Roman" w:cs="Times New Roman"/>
                <w:noProof/>
                <w:sz w:val="24"/>
                <w:szCs w:val="24"/>
                <w:lang w:val="fr-FR"/>
              </w:rPr>
              <w:t>privind aprobarea declanşării procedurii de selecţie a membrilor consiliului pentru ocuparea a trei posturi de administrator în cadrul Consiliului de administraţie de la Regia Autonomă de Servicii Publice Ploieşti</w:t>
            </w:r>
          </w:p>
        </w:tc>
      </w:tr>
    </w:tbl>
    <w:p w:rsidR="000F753F" w:rsidRPr="00FC0A5F" w:rsidRDefault="000F753F" w:rsidP="009F2D76">
      <w:pPr>
        <w:spacing w:after="0" w:line="240" w:lineRule="auto"/>
        <w:rPr>
          <w:rFonts w:ascii="Times New Roman" w:hAnsi="Times New Roman" w:cs="Times New Roman"/>
          <w:sz w:val="24"/>
          <w:szCs w:val="24"/>
        </w:rPr>
      </w:pPr>
    </w:p>
    <w:sectPr w:rsidR="000F753F" w:rsidRPr="00FC0A5F" w:rsidSect="00880740">
      <w:headerReference w:type="default" r:id="rId8"/>
      <w:pgSz w:w="16840" w:h="11907" w:orient="landscape" w:code="9"/>
      <w:pgMar w:top="567" w:right="851"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4DA" w:rsidRDefault="00DF44DA" w:rsidP="00880740">
      <w:pPr>
        <w:spacing w:after="0" w:line="240" w:lineRule="auto"/>
      </w:pPr>
      <w:r>
        <w:separator/>
      </w:r>
    </w:p>
  </w:endnote>
  <w:endnote w:type="continuationSeparator" w:id="0">
    <w:p w:rsidR="00DF44DA" w:rsidRDefault="00DF44DA" w:rsidP="0088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R">
    <w:altName w:val="Times New Roman"/>
    <w:panose1 w:val="020206030504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4DA" w:rsidRDefault="00DF44DA" w:rsidP="00880740">
      <w:pPr>
        <w:spacing w:after="0" w:line="240" w:lineRule="auto"/>
      </w:pPr>
      <w:r>
        <w:separator/>
      </w:r>
    </w:p>
  </w:footnote>
  <w:footnote w:type="continuationSeparator" w:id="0">
    <w:p w:rsidR="00DF44DA" w:rsidRDefault="00DF44DA" w:rsidP="00880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227" w:rsidRPr="00AD7259" w:rsidRDefault="00E22227" w:rsidP="00880740">
    <w:pPr>
      <w:pStyle w:val="Header"/>
      <w:rPr>
        <w:rFonts w:ascii="Times New Roman" w:hAnsi="Times New Roman"/>
        <w:b/>
        <w:caps/>
        <w:sz w:val="24"/>
        <w:szCs w:val="24"/>
        <w:lang w:val="es-ES"/>
      </w:rPr>
    </w:pPr>
    <w:r w:rsidRPr="00AD7259">
      <w:rPr>
        <w:rFonts w:ascii="Times New Roman" w:hAnsi="Times New Roman"/>
        <w:b/>
        <w:caps/>
        <w:sz w:val="24"/>
        <w:szCs w:val="24"/>
        <w:lang w:val="es-ES"/>
      </w:rPr>
      <w:t>SERVICIUL Rela</w:t>
    </w:r>
    <w:r w:rsidRPr="00AD7259">
      <w:rPr>
        <w:rFonts w:ascii="Times New Roman" w:hAnsi="Times New Roman"/>
        <w:b/>
        <w:caps/>
        <w:sz w:val="24"/>
        <w:szCs w:val="24"/>
        <w:lang w:val="ro-RO"/>
      </w:rPr>
      <w:t>ția cu consiliul Local</w:t>
    </w:r>
    <w:r w:rsidRPr="00AD7259">
      <w:rPr>
        <w:rFonts w:ascii="Times New Roman" w:hAnsi="Times New Roman"/>
        <w:b/>
        <w:caps/>
        <w:sz w:val="24"/>
        <w:szCs w:val="24"/>
        <w:lang w:val="es-ES"/>
      </w:rPr>
      <w:t>, REGLEMENTARE</w:t>
    </w:r>
  </w:p>
  <w:p w:rsidR="00E22227" w:rsidRPr="00AD7259" w:rsidRDefault="00E22227" w:rsidP="00880740">
    <w:pPr>
      <w:tabs>
        <w:tab w:val="center" w:pos="4680"/>
        <w:tab w:val="right" w:pos="9360"/>
      </w:tabs>
      <w:spacing w:after="0" w:line="240" w:lineRule="auto"/>
      <w:rPr>
        <w:rFonts w:ascii="Times New Roman" w:hAnsi="Times New Roman"/>
        <w:b/>
        <w:caps/>
        <w:sz w:val="24"/>
        <w:szCs w:val="24"/>
        <w:lang w:val="es-ES"/>
      </w:rPr>
    </w:pPr>
  </w:p>
  <w:p w:rsidR="00E22227" w:rsidRPr="00AD7259" w:rsidRDefault="00E22227" w:rsidP="00880740">
    <w:pPr>
      <w:tabs>
        <w:tab w:val="center" w:pos="4680"/>
        <w:tab w:val="right" w:pos="9360"/>
      </w:tabs>
      <w:spacing w:after="0" w:line="240" w:lineRule="auto"/>
      <w:jc w:val="center"/>
      <w:rPr>
        <w:rFonts w:ascii="Times New Roman" w:hAnsi="Times New Roman" w:cs="Times New Roman"/>
        <w:b/>
        <w:sz w:val="28"/>
        <w:szCs w:val="28"/>
        <w:lang w:val="ro-RO"/>
      </w:rPr>
    </w:pPr>
    <w:r w:rsidRPr="00AD7259">
      <w:rPr>
        <w:rFonts w:ascii="Times New Roman" w:hAnsi="Times New Roman" w:cs="Times New Roman"/>
        <w:b/>
        <w:sz w:val="28"/>
        <w:szCs w:val="28"/>
      </w:rPr>
      <w:t>REGISTRUL PENTRU EVIDEN</w:t>
    </w:r>
    <w:r w:rsidRPr="00AD7259">
      <w:rPr>
        <w:rFonts w:ascii="Times New Roman" w:hAnsi="Times New Roman" w:cs="Times New Roman"/>
        <w:b/>
        <w:sz w:val="28"/>
        <w:szCs w:val="28"/>
        <w:lang w:val="ro-RO"/>
      </w:rPr>
      <w:t>ȚA HOTĂRÂRILOR AUTORITĂȚII DELIBERATIVE</w:t>
    </w:r>
  </w:p>
  <w:p w:rsidR="00E22227" w:rsidRDefault="00E22227">
    <w:pPr>
      <w:pStyle w:val="Header"/>
    </w:pPr>
  </w:p>
  <w:p w:rsidR="00E22227" w:rsidRDefault="00E222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B03156"/>
    <w:multiLevelType w:val="hybridMultilevel"/>
    <w:tmpl w:val="C5C46AC8"/>
    <w:lvl w:ilvl="0" w:tplc="FCBC4FCC">
      <w:start w:val="1"/>
      <w:numFmt w:val="decimal"/>
      <w:lvlText w:val="%1."/>
      <w:lvlJc w:val="left"/>
      <w:pPr>
        <w:ind w:left="495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40"/>
    <w:rsid w:val="0000038C"/>
    <w:rsid w:val="00004D32"/>
    <w:rsid w:val="00020FDF"/>
    <w:rsid w:val="00030BCF"/>
    <w:rsid w:val="00037B68"/>
    <w:rsid w:val="00037E4B"/>
    <w:rsid w:val="00067532"/>
    <w:rsid w:val="000717CC"/>
    <w:rsid w:val="00075934"/>
    <w:rsid w:val="0009438A"/>
    <w:rsid w:val="000A7EC4"/>
    <w:rsid w:val="000B54E5"/>
    <w:rsid w:val="000C255B"/>
    <w:rsid w:val="000C7C18"/>
    <w:rsid w:val="000F0DC9"/>
    <w:rsid w:val="000F2F15"/>
    <w:rsid w:val="000F753F"/>
    <w:rsid w:val="001037EC"/>
    <w:rsid w:val="00105C3D"/>
    <w:rsid w:val="00106A30"/>
    <w:rsid w:val="00107575"/>
    <w:rsid w:val="001159F3"/>
    <w:rsid w:val="00135742"/>
    <w:rsid w:val="00135C6B"/>
    <w:rsid w:val="001405E2"/>
    <w:rsid w:val="0014567E"/>
    <w:rsid w:val="001470DF"/>
    <w:rsid w:val="00152E19"/>
    <w:rsid w:val="00171D03"/>
    <w:rsid w:val="0017278D"/>
    <w:rsid w:val="00173A92"/>
    <w:rsid w:val="00182C41"/>
    <w:rsid w:val="001C5561"/>
    <w:rsid w:val="001E0399"/>
    <w:rsid w:val="001E04BC"/>
    <w:rsid w:val="001E6192"/>
    <w:rsid w:val="001E696F"/>
    <w:rsid w:val="001E7A5F"/>
    <w:rsid w:val="001F6FEB"/>
    <w:rsid w:val="001F70FD"/>
    <w:rsid w:val="00206755"/>
    <w:rsid w:val="002068A2"/>
    <w:rsid w:val="0022006C"/>
    <w:rsid w:val="00225BDD"/>
    <w:rsid w:val="00225DA1"/>
    <w:rsid w:val="00241FBA"/>
    <w:rsid w:val="00242C4B"/>
    <w:rsid w:val="00247C05"/>
    <w:rsid w:val="002742AA"/>
    <w:rsid w:val="002B14BC"/>
    <w:rsid w:val="002B654D"/>
    <w:rsid w:val="002C3E90"/>
    <w:rsid w:val="002C674F"/>
    <w:rsid w:val="002D3D1E"/>
    <w:rsid w:val="002D525C"/>
    <w:rsid w:val="002D7B23"/>
    <w:rsid w:val="002E17B8"/>
    <w:rsid w:val="00323D21"/>
    <w:rsid w:val="00326453"/>
    <w:rsid w:val="0033305A"/>
    <w:rsid w:val="0035025D"/>
    <w:rsid w:val="00350BDB"/>
    <w:rsid w:val="00353F02"/>
    <w:rsid w:val="00361F28"/>
    <w:rsid w:val="00371218"/>
    <w:rsid w:val="00374D1A"/>
    <w:rsid w:val="003770A1"/>
    <w:rsid w:val="003815A1"/>
    <w:rsid w:val="00383405"/>
    <w:rsid w:val="003858C0"/>
    <w:rsid w:val="003959DE"/>
    <w:rsid w:val="003A0DF4"/>
    <w:rsid w:val="003B61A9"/>
    <w:rsid w:val="003D3984"/>
    <w:rsid w:val="003D39FE"/>
    <w:rsid w:val="003D4FC1"/>
    <w:rsid w:val="003F262B"/>
    <w:rsid w:val="003F2847"/>
    <w:rsid w:val="003F3B79"/>
    <w:rsid w:val="00412C32"/>
    <w:rsid w:val="00415362"/>
    <w:rsid w:val="00426024"/>
    <w:rsid w:val="00445350"/>
    <w:rsid w:val="00456349"/>
    <w:rsid w:val="00462287"/>
    <w:rsid w:val="004650D2"/>
    <w:rsid w:val="0047060D"/>
    <w:rsid w:val="00473A1C"/>
    <w:rsid w:val="004746D5"/>
    <w:rsid w:val="00476549"/>
    <w:rsid w:val="004833B0"/>
    <w:rsid w:val="0049056A"/>
    <w:rsid w:val="00492EA0"/>
    <w:rsid w:val="0049329E"/>
    <w:rsid w:val="004A14FB"/>
    <w:rsid w:val="004B2A25"/>
    <w:rsid w:val="004B4D77"/>
    <w:rsid w:val="004E26AD"/>
    <w:rsid w:val="004E4C31"/>
    <w:rsid w:val="004E654F"/>
    <w:rsid w:val="004F33BD"/>
    <w:rsid w:val="00500A21"/>
    <w:rsid w:val="005015BD"/>
    <w:rsid w:val="00501C09"/>
    <w:rsid w:val="005044C1"/>
    <w:rsid w:val="00510901"/>
    <w:rsid w:val="0051371F"/>
    <w:rsid w:val="00524CBB"/>
    <w:rsid w:val="005308FA"/>
    <w:rsid w:val="0054087B"/>
    <w:rsid w:val="00563A38"/>
    <w:rsid w:val="00565AB6"/>
    <w:rsid w:val="005669D8"/>
    <w:rsid w:val="0056790A"/>
    <w:rsid w:val="00594BB1"/>
    <w:rsid w:val="005A4BB6"/>
    <w:rsid w:val="005A5563"/>
    <w:rsid w:val="005E0B03"/>
    <w:rsid w:val="005E4A1A"/>
    <w:rsid w:val="00603AB3"/>
    <w:rsid w:val="0061663B"/>
    <w:rsid w:val="00621A10"/>
    <w:rsid w:val="00623EEA"/>
    <w:rsid w:val="0062658F"/>
    <w:rsid w:val="00637BCF"/>
    <w:rsid w:val="006874F6"/>
    <w:rsid w:val="00694024"/>
    <w:rsid w:val="00695839"/>
    <w:rsid w:val="006978B0"/>
    <w:rsid w:val="006A0BAE"/>
    <w:rsid w:val="006A68D9"/>
    <w:rsid w:val="006B1E6C"/>
    <w:rsid w:val="006D5929"/>
    <w:rsid w:val="006E6B6D"/>
    <w:rsid w:val="007210E9"/>
    <w:rsid w:val="00744C1E"/>
    <w:rsid w:val="007657B2"/>
    <w:rsid w:val="007774D1"/>
    <w:rsid w:val="0078020E"/>
    <w:rsid w:val="0078104F"/>
    <w:rsid w:val="007A3217"/>
    <w:rsid w:val="007B0F05"/>
    <w:rsid w:val="007B3A00"/>
    <w:rsid w:val="007B6EA2"/>
    <w:rsid w:val="007C3515"/>
    <w:rsid w:val="007C3823"/>
    <w:rsid w:val="007D2E4B"/>
    <w:rsid w:val="007F3831"/>
    <w:rsid w:val="008019C3"/>
    <w:rsid w:val="00804126"/>
    <w:rsid w:val="008045A8"/>
    <w:rsid w:val="00804797"/>
    <w:rsid w:val="0080592D"/>
    <w:rsid w:val="00815400"/>
    <w:rsid w:val="00827CAE"/>
    <w:rsid w:val="00840E47"/>
    <w:rsid w:val="0087134E"/>
    <w:rsid w:val="00880740"/>
    <w:rsid w:val="008B04F7"/>
    <w:rsid w:val="008B13B9"/>
    <w:rsid w:val="008B47B1"/>
    <w:rsid w:val="008C4FF8"/>
    <w:rsid w:val="008D6EF9"/>
    <w:rsid w:val="008E2E25"/>
    <w:rsid w:val="008E45B8"/>
    <w:rsid w:val="008F315C"/>
    <w:rsid w:val="00907F43"/>
    <w:rsid w:val="00912074"/>
    <w:rsid w:val="00917AC6"/>
    <w:rsid w:val="00930EDF"/>
    <w:rsid w:val="009452DB"/>
    <w:rsid w:val="00951E06"/>
    <w:rsid w:val="00953F10"/>
    <w:rsid w:val="00960C3A"/>
    <w:rsid w:val="00967251"/>
    <w:rsid w:val="009829C8"/>
    <w:rsid w:val="00983E67"/>
    <w:rsid w:val="00984426"/>
    <w:rsid w:val="009A06C9"/>
    <w:rsid w:val="009B64A3"/>
    <w:rsid w:val="009C741E"/>
    <w:rsid w:val="009D2B9E"/>
    <w:rsid w:val="009E3E52"/>
    <w:rsid w:val="009F2D76"/>
    <w:rsid w:val="00A01EED"/>
    <w:rsid w:val="00A23BD7"/>
    <w:rsid w:val="00A371C3"/>
    <w:rsid w:val="00A4020E"/>
    <w:rsid w:val="00A5270E"/>
    <w:rsid w:val="00A81E3D"/>
    <w:rsid w:val="00AA2B37"/>
    <w:rsid w:val="00AC2B1E"/>
    <w:rsid w:val="00AC78B6"/>
    <w:rsid w:val="00AD5CD8"/>
    <w:rsid w:val="00B025DB"/>
    <w:rsid w:val="00B15933"/>
    <w:rsid w:val="00B30047"/>
    <w:rsid w:val="00B3024E"/>
    <w:rsid w:val="00B3145B"/>
    <w:rsid w:val="00B45EAD"/>
    <w:rsid w:val="00B5679B"/>
    <w:rsid w:val="00B5784E"/>
    <w:rsid w:val="00B6239E"/>
    <w:rsid w:val="00B666DE"/>
    <w:rsid w:val="00B67AFF"/>
    <w:rsid w:val="00B67D84"/>
    <w:rsid w:val="00B71889"/>
    <w:rsid w:val="00B96C9D"/>
    <w:rsid w:val="00BB7C37"/>
    <w:rsid w:val="00BC7951"/>
    <w:rsid w:val="00BD7D12"/>
    <w:rsid w:val="00BE2843"/>
    <w:rsid w:val="00BF5613"/>
    <w:rsid w:val="00C0455A"/>
    <w:rsid w:val="00C05AC0"/>
    <w:rsid w:val="00C0688D"/>
    <w:rsid w:val="00C17F35"/>
    <w:rsid w:val="00C3227D"/>
    <w:rsid w:val="00C3600F"/>
    <w:rsid w:val="00C40A36"/>
    <w:rsid w:val="00C504E1"/>
    <w:rsid w:val="00C75C36"/>
    <w:rsid w:val="00CB77CB"/>
    <w:rsid w:val="00CC22CE"/>
    <w:rsid w:val="00CF3038"/>
    <w:rsid w:val="00D1615B"/>
    <w:rsid w:val="00D24B75"/>
    <w:rsid w:val="00D37A93"/>
    <w:rsid w:val="00D41415"/>
    <w:rsid w:val="00D54176"/>
    <w:rsid w:val="00D573D8"/>
    <w:rsid w:val="00D648E9"/>
    <w:rsid w:val="00D77741"/>
    <w:rsid w:val="00D836A6"/>
    <w:rsid w:val="00D859BD"/>
    <w:rsid w:val="00DA20B0"/>
    <w:rsid w:val="00DB38C1"/>
    <w:rsid w:val="00DC2728"/>
    <w:rsid w:val="00DC52D9"/>
    <w:rsid w:val="00DD09B6"/>
    <w:rsid w:val="00DD3AC5"/>
    <w:rsid w:val="00DE217B"/>
    <w:rsid w:val="00DE3C89"/>
    <w:rsid w:val="00DE5CD2"/>
    <w:rsid w:val="00DF1A31"/>
    <w:rsid w:val="00DF44DA"/>
    <w:rsid w:val="00DF49AA"/>
    <w:rsid w:val="00DF4C26"/>
    <w:rsid w:val="00E05AA5"/>
    <w:rsid w:val="00E13A80"/>
    <w:rsid w:val="00E13C6A"/>
    <w:rsid w:val="00E15B11"/>
    <w:rsid w:val="00E16C65"/>
    <w:rsid w:val="00E17E5B"/>
    <w:rsid w:val="00E22227"/>
    <w:rsid w:val="00E2293A"/>
    <w:rsid w:val="00E232BB"/>
    <w:rsid w:val="00E30645"/>
    <w:rsid w:val="00E34DC9"/>
    <w:rsid w:val="00E41A72"/>
    <w:rsid w:val="00E506DC"/>
    <w:rsid w:val="00E54A4E"/>
    <w:rsid w:val="00E64B1C"/>
    <w:rsid w:val="00E777B1"/>
    <w:rsid w:val="00E850FE"/>
    <w:rsid w:val="00EA047A"/>
    <w:rsid w:val="00EB2B14"/>
    <w:rsid w:val="00ED6F77"/>
    <w:rsid w:val="00EE4E33"/>
    <w:rsid w:val="00F05CFF"/>
    <w:rsid w:val="00F0603C"/>
    <w:rsid w:val="00F127F1"/>
    <w:rsid w:val="00F14016"/>
    <w:rsid w:val="00F20F32"/>
    <w:rsid w:val="00F3689F"/>
    <w:rsid w:val="00F4308D"/>
    <w:rsid w:val="00F502D2"/>
    <w:rsid w:val="00F5698E"/>
    <w:rsid w:val="00F7160B"/>
    <w:rsid w:val="00F725B7"/>
    <w:rsid w:val="00F738FD"/>
    <w:rsid w:val="00F816B8"/>
    <w:rsid w:val="00F81C2A"/>
    <w:rsid w:val="00F87738"/>
    <w:rsid w:val="00F979C5"/>
    <w:rsid w:val="00FA22DD"/>
    <w:rsid w:val="00FA7349"/>
    <w:rsid w:val="00FB3777"/>
    <w:rsid w:val="00FC0A5F"/>
    <w:rsid w:val="00FC4669"/>
    <w:rsid w:val="00FD2763"/>
    <w:rsid w:val="00FE4CF4"/>
    <w:rsid w:val="00FF7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64059D-1D37-4CA1-B734-C397C4C0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40"/>
  </w:style>
  <w:style w:type="paragraph" w:styleId="Heading2">
    <w:name w:val="heading 2"/>
    <w:basedOn w:val="Normal"/>
    <w:next w:val="Normal"/>
    <w:link w:val="Heading2Char"/>
    <w:qFormat/>
    <w:rsid w:val="007D2E4B"/>
    <w:pPr>
      <w:keepNext/>
      <w:spacing w:after="0" w:line="240" w:lineRule="auto"/>
      <w:ind w:firstLine="720"/>
      <w:jc w:val="center"/>
      <w:outlineLvl w:val="1"/>
    </w:pPr>
    <w:rPr>
      <w:rFonts w:ascii="Times New Roman" w:eastAsia="Times New Roman" w:hAnsi="Times New Roman" w:cs="Times New Roman"/>
      <w:b/>
      <w:bCs/>
      <w:sz w:val="28"/>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74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80740"/>
  </w:style>
  <w:style w:type="paragraph" w:styleId="Footer">
    <w:name w:val="footer"/>
    <w:basedOn w:val="Normal"/>
    <w:link w:val="FooterChar"/>
    <w:uiPriority w:val="99"/>
    <w:unhideWhenUsed/>
    <w:rsid w:val="0088074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80740"/>
  </w:style>
  <w:style w:type="paragraph" w:styleId="BalloonText">
    <w:name w:val="Balloon Text"/>
    <w:basedOn w:val="Normal"/>
    <w:link w:val="BalloonTextChar"/>
    <w:uiPriority w:val="99"/>
    <w:semiHidden/>
    <w:unhideWhenUsed/>
    <w:rsid w:val="0088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740"/>
    <w:rPr>
      <w:rFonts w:ascii="Tahoma" w:hAnsi="Tahoma" w:cs="Tahoma"/>
      <w:sz w:val="16"/>
      <w:szCs w:val="16"/>
    </w:rPr>
  </w:style>
  <w:style w:type="paragraph" w:styleId="NoSpacing">
    <w:name w:val="No Spacing"/>
    <w:uiPriority w:val="1"/>
    <w:qFormat/>
    <w:rsid w:val="00880740"/>
    <w:pPr>
      <w:spacing w:after="0" w:line="240" w:lineRule="auto"/>
    </w:pPr>
    <w:rPr>
      <w:rFonts w:ascii="Calibri" w:eastAsia="Times New Roman" w:hAnsi="Calibri" w:cs="Times New Roman"/>
    </w:rPr>
  </w:style>
  <w:style w:type="character" w:styleId="Strong">
    <w:name w:val="Strong"/>
    <w:uiPriority w:val="22"/>
    <w:qFormat/>
    <w:rsid w:val="007D2E4B"/>
    <w:rPr>
      <w:b/>
      <w:bCs/>
    </w:rPr>
  </w:style>
  <w:style w:type="character" w:customStyle="1" w:styleId="Heading2Char">
    <w:name w:val="Heading 2 Char"/>
    <w:basedOn w:val="DefaultParagraphFont"/>
    <w:link w:val="Heading2"/>
    <w:rsid w:val="007D2E4B"/>
    <w:rPr>
      <w:rFonts w:ascii="Times New Roman" w:eastAsia="Times New Roman" w:hAnsi="Times New Roman" w:cs="Times New Roman"/>
      <w:b/>
      <w:bCs/>
      <w:sz w:val="28"/>
      <w:szCs w:val="24"/>
      <w:lang w:val="ro-RO" w:eastAsia="ro-RO"/>
    </w:rPr>
  </w:style>
  <w:style w:type="character" w:styleId="Emphasis">
    <w:name w:val="Emphasis"/>
    <w:qFormat/>
    <w:rsid w:val="0054087B"/>
    <w:rPr>
      <w:i/>
      <w:iCs/>
    </w:rPr>
  </w:style>
  <w:style w:type="character" w:styleId="Hyperlink">
    <w:name w:val="Hyperlink"/>
    <w:uiPriority w:val="99"/>
    <w:rsid w:val="00BF5613"/>
    <w:rPr>
      <w:color w:val="0000FF"/>
      <w:u w:val="single"/>
    </w:rPr>
  </w:style>
  <w:style w:type="paragraph" w:styleId="BodyText3">
    <w:name w:val="Body Text 3"/>
    <w:basedOn w:val="Normal"/>
    <w:link w:val="BodyText3Char"/>
    <w:uiPriority w:val="99"/>
    <w:unhideWhenUsed/>
    <w:rsid w:val="00D77741"/>
    <w:pPr>
      <w:spacing w:after="120" w:line="240" w:lineRule="auto"/>
    </w:pPr>
    <w:rPr>
      <w:rFonts w:ascii="Times New Roman R" w:eastAsia="Times New Roman" w:hAnsi="Times New Roman R" w:cs="Times New Roman"/>
      <w:sz w:val="16"/>
      <w:szCs w:val="16"/>
      <w:lang w:eastAsia="ro-RO"/>
    </w:rPr>
  </w:style>
  <w:style w:type="character" w:customStyle="1" w:styleId="BodyText3Char">
    <w:name w:val="Body Text 3 Char"/>
    <w:basedOn w:val="DefaultParagraphFont"/>
    <w:link w:val="BodyText3"/>
    <w:uiPriority w:val="99"/>
    <w:rsid w:val="00D77741"/>
    <w:rPr>
      <w:rFonts w:ascii="Times New Roman R" w:eastAsia="Times New Roman" w:hAnsi="Times New Roman R" w:cs="Times New Roman"/>
      <w:sz w:val="16"/>
      <w:szCs w:val="16"/>
      <w:lang w:eastAsia="ro-RO"/>
    </w:rPr>
  </w:style>
  <w:style w:type="paragraph" w:styleId="BodyText">
    <w:name w:val="Body Text"/>
    <w:basedOn w:val="Normal"/>
    <w:link w:val="BodyTextChar"/>
    <w:uiPriority w:val="99"/>
    <w:unhideWhenUsed/>
    <w:rsid w:val="00FB3777"/>
    <w:pPr>
      <w:spacing w:after="120"/>
    </w:pPr>
  </w:style>
  <w:style w:type="character" w:customStyle="1" w:styleId="BodyTextChar">
    <w:name w:val="Body Text Char"/>
    <w:basedOn w:val="DefaultParagraphFont"/>
    <w:link w:val="BodyText"/>
    <w:uiPriority w:val="99"/>
    <w:rsid w:val="00FB3777"/>
  </w:style>
  <w:style w:type="paragraph" w:styleId="BodyTextIndent">
    <w:name w:val="Body Text Indent"/>
    <w:basedOn w:val="Normal"/>
    <w:link w:val="BodyTextIndentChar"/>
    <w:uiPriority w:val="99"/>
    <w:unhideWhenUsed/>
    <w:rsid w:val="00EA047A"/>
    <w:pPr>
      <w:spacing w:after="120"/>
      <w:ind w:left="360"/>
    </w:pPr>
  </w:style>
  <w:style w:type="character" w:customStyle="1" w:styleId="BodyTextIndentChar">
    <w:name w:val="Body Text Indent Char"/>
    <w:basedOn w:val="DefaultParagraphFont"/>
    <w:link w:val="BodyTextIndent"/>
    <w:uiPriority w:val="99"/>
    <w:rsid w:val="00EA047A"/>
  </w:style>
  <w:style w:type="paragraph" w:customStyle="1" w:styleId="p5">
    <w:name w:val="p5"/>
    <w:basedOn w:val="Normal"/>
    <w:rsid w:val="00E64B1C"/>
    <w:pPr>
      <w:widowControl w:val="0"/>
      <w:tabs>
        <w:tab w:val="left" w:pos="600"/>
        <w:tab w:val="left" w:pos="1122"/>
      </w:tabs>
      <w:autoSpaceDE w:val="0"/>
      <w:autoSpaceDN w:val="0"/>
      <w:adjustRightInd w:val="0"/>
      <w:spacing w:after="0" w:line="240" w:lineRule="auto"/>
      <w:ind w:left="600" w:firstLine="522"/>
      <w:jc w:val="both"/>
    </w:pPr>
    <w:rPr>
      <w:rFonts w:ascii="Times New Roman" w:eastAsia="Times New Roman" w:hAnsi="Times New Roman" w:cs="Times New Roman"/>
      <w:sz w:val="24"/>
      <w:szCs w:val="24"/>
    </w:rPr>
  </w:style>
  <w:style w:type="paragraph" w:customStyle="1" w:styleId="c2">
    <w:name w:val="c2"/>
    <w:basedOn w:val="Normal"/>
    <w:rsid w:val="00E64B1C"/>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Frspaiere1">
    <w:name w:val="Fără spațiere1"/>
    <w:qFormat/>
    <w:rsid w:val="006874F6"/>
    <w:pPr>
      <w:spacing w:after="0" w:line="240" w:lineRule="auto"/>
    </w:pPr>
    <w:rPr>
      <w:rFonts w:ascii="Calibri" w:eastAsia="Times New Roman" w:hAnsi="Calibri" w:cs="Times New Roman"/>
    </w:rPr>
  </w:style>
  <w:style w:type="paragraph" w:styleId="ListParagraph">
    <w:name w:val="List Paragraph"/>
    <w:aliases w:val="Akapit z listą BS,Outlines a.b.c.,List_Paragraph,Multilevel para_II,Akapit z lista BS"/>
    <w:basedOn w:val="Normal"/>
    <w:link w:val="ListParagraphChar"/>
    <w:uiPriority w:val="34"/>
    <w:qFormat/>
    <w:rsid w:val="00CB77CB"/>
    <w:pPr>
      <w:spacing w:after="160" w:line="256" w:lineRule="auto"/>
      <w:ind w:left="720"/>
      <w:contextualSpacing/>
    </w:pPr>
  </w:style>
  <w:style w:type="character" w:customStyle="1" w:styleId="ListParagraphChar">
    <w:name w:val="List Paragraph Char"/>
    <w:aliases w:val="Akapit z listą BS Char,Outlines a.b.c. Char,List_Paragraph Char,Multilevel para_II Char,Akapit z lista BS Char"/>
    <w:link w:val="ListParagraph"/>
    <w:uiPriority w:val="34"/>
    <w:locked/>
    <w:rsid w:val="00CB7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0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7FC3-A233-487E-9A7E-B2E1797A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4300</Words>
  <Characters>24942</Characters>
  <Application>Microsoft Office Word</Application>
  <DocSecurity>0</DocSecurity>
  <Lines>207</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Carstea</dc:creator>
  <cp:lastModifiedBy>Balalia Anisoara</cp:lastModifiedBy>
  <cp:revision>3</cp:revision>
  <cp:lastPrinted>2026-05-05T08:50:00Z</cp:lastPrinted>
  <dcterms:created xsi:type="dcterms:W3CDTF">2026-05-05T08:49:00Z</dcterms:created>
  <dcterms:modified xsi:type="dcterms:W3CDTF">2026-05-05T08:52:00Z</dcterms:modified>
</cp:coreProperties>
</file>